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r w:rsidR="00223B43">
        <w:rPr>
          <w:rFonts w:ascii="Calibri" w:eastAsia="Calibri" w:hAnsi="Calibri" w:cs="Calibri"/>
          <w:b/>
          <w:sz w:val="28"/>
          <w:szCs w:val="28"/>
        </w:rPr>
        <w:t xml:space="preserve"> Summary</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D4384A">
        <w:rPr>
          <w:rFonts w:ascii="Calibri" w:eastAsia="Calibri" w:hAnsi="Calibri" w:cs="Calibri"/>
          <w:b/>
          <w:sz w:val="28"/>
          <w:szCs w:val="28"/>
        </w:rPr>
        <w:t xml:space="preserve">, </w:t>
      </w:r>
      <w:r w:rsidR="00231B9E">
        <w:rPr>
          <w:rFonts w:ascii="Calibri" w:eastAsia="Calibri" w:hAnsi="Calibri" w:cs="Calibri"/>
          <w:b/>
          <w:sz w:val="28"/>
          <w:szCs w:val="28"/>
        </w:rPr>
        <w:t>September 3</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C77EC5" w:rsidRPr="005D3EA6" w:rsidRDefault="00C77EC5" w:rsidP="00722AA0">
      <w:pPr>
        <w:spacing w:after="0" w:line="240" w:lineRule="auto"/>
        <w:rPr>
          <w:rFonts w:ascii="Calibri" w:eastAsia="Calibri" w:hAnsi="Calibri" w:cs="Calibri"/>
          <w:sz w:val="16"/>
          <w:szCs w:val="16"/>
        </w:rPr>
      </w:pPr>
    </w:p>
    <w:p w:rsidR="008D3417" w:rsidRPr="005D3EA6" w:rsidRDefault="00223B43" w:rsidP="00147ED4">
      <w:pPr>
        <w:spacing w:after="0" w:line="240" w:lineRule="auto"/>
        <w:rPr>
          <w:sz w:val="28"/>
          <w:szCs w:val="28"/>
        </w:rPr>
      </w:pPr>
      <w:r>
        <w:rPr>
          <w:sz w:val="28"/>
          <w:szCs w:val="28"/>
        </w:rPr>
        <w:t>Note: we did have a problem with a group of people talking during the call, thinking their phone was on mute.  Not sure if every phone has an indicator, but please check that you are on mute.  Many thanks!</w:t>
      </w:r>
    </w:p>
    <w:p w:rsidR="00C83D98" w:rsidRDefault="00C83D98" w:rsidP="00C83D98">
      <w:pPr>
        <w:spacing w:after="0" w:line="240" w:lineRule="auto"/>
        <w:rPr>
          <w:rFonts w:ascii="Calibri" w:eastAsia="Calibri" w:hAnsi="Calibri" w:cs="Calibri"/>
          <w:sz w:val="16"/>
          <w:szCs w:val="16"/>
        </w:rPr>
      </w:pPr>
    </w:p>
    <w:p w:rsidR="00223B43" w:rsidRPr="005D3EA6" w:rsidRDefault="00223B43" w:rsidP="00C83D98">
      <w:pPr>
        <w:spacing w:after="0" w:line="240" w:lineRule="auto"/>
        <w:rPr>
          <w:rFonts w:ascii="Calibri" w:eastAsia="Calibri" w:hAnsi="Calibri" w:cs="Calibri"/>
          <w:sz w:val="16"/>
          <w:szCs w:val="16"/>
        </w:rPr>
      </w:pPr>
    </w:p>
    <w:p w:rsidR="00223B43" w:rsidRDefault="00231B9E" w:rsidP="00223B43">
      <w:pPr>
        <w:pStyle w:val="NoSpacing"/>
        <w:rPr>
          <w:iCs/>
          <w:sz w:val="28"/>
          <w:szCs w:val="28"/>
        </w:rPr>
      </w:pPr>
      <w:r w:rsidRPr="00231B9E">
        <w:rPr>
          <w:b/>
          <w:iCs/>
          <w:sz w:val="28"/>
          <w:szCs w:val="28"/>
        </w:rPr>
        <w:t>Baby Boom Generation Impact – Medicare, Medicaid, and Health Care,</w:t>
      </w:r>
      <w:r>
        <w:rPr>
          <w:iCs/>
          <w:sz w:val="28"/>
          <w:szCs w:val="28"/>
        </w:rPr>
        <w:t xml:space="preserve"> </w:t>
      </w:r>
    </w:p>
    <w:p w:rsidR="003430AC" w:rsidRPr="00231B9E" w:rsidRDefault="00231B9E" w:rsidP="00223B43">
      <w:pPr>
        <w:pStyle w:val="NoSpacing"/>
        <w:rPr>
          <w:iCs/>
          <w:sz w:val="28"/>
          <w:szCs w:val="28"/>
        </w:rPr>
      </w:pPr>
      <w:r w:rsidRPr="00231B9E">
        <w:rPr>
          <w:iCs/>
          <w:sz w:val="28"/>
          <w:szCs w:val="28"/>
        </w:rPr>
        <w:t>Wendell Primus, Office of Representative Nancy Pelosi</w:t>
      </w:r>
    </w:p>
    <w:p w:rsidR="0060123A" w:rsidRDefault="0060123A" w:rsidP="0060123A">
      <w:pPr>
        <w:ind w:left="720"/>
        <w:rPr>
          <w:sz w:val="28"/>
          <w:szCs w:val="28"/>
        </w:rPr>
      </w:pPr>
      <w:r>
        <w:rPr>
          <w:sz w:val="28"/>
          <w:szCs w:val="28"/>
        </w:rPr>
        <w:t xml:space="preserve">Wendell Primus is the senior policy advisor on health issues to Leader Nancy Pelosi. Prior to this appointment, Primus was the minority staff director at the Joint Economic Committee. Prior to that position, Primus was the director of income security for the Center on Budget and Policy Priorities. He also previously served in the Clinton Administration as a deputy assistant, as the secretary for human services policy at the Department of Health and Human Services. Primus has also served as chief economist for the House Ways and Means Committee and staff director for the Committee's Subcommittee on Human Resources. </w:t>
      </w:r>
      <w:r w:rsidR="00223B43">
        <w:rPr>
          <w:sz w:val="28"/>
          <w:szCs w:val="28"/>
        </w:rPr>
        <w:t xml:space="preserve">He has a </w:t>
      </w:r>
      <w:r>
        <w:rPr>
          <w:sz w:val="28"/>
          <w:szCs w:val="28"/>
        </w:rPr>
        <w:t>doctorate in economics from Iowa State University.</w:t>
      </w:r>
    </w:p>
    <w:p w:rsidR="00223B43" w:rsidRDefault="00223B43" w:rsidP="00C83D98">
      <w:pPr>
        <w:spacing w:after="0" w:line="240" w:lineRule="auto"/>
        <w:rPr>
          <w:sz w:val="28"/>
          <w:szCs w:val="28"/>
        </w:rPr>
      </w:pPr>
      <w:r>
        <w:rPr>
          <w:sz w:val="28"/>
          <w:szCs w:val="28"/>
        </w:rPr>
        <w:t>Wendell Primus provided a summary of his issue brief (a separate attachment to this email).  The f</w:t>
      </w:r>
      <w:r w:rsidR="008A3FC2">
        <w:rPr>
          <w:sz w:val="28"/>
          <w:szCs w:val="28"/>
        </w:rPr>
        <w:t xml:space="preserve">ocus of his issue brief: we aren’t getting ready for the retirement of Baby Boomers.  </w:t>
      </w:r>
      <w:r>
        <w:rPr>
          <w:sz w:val="28"/>
          <w:szCs w:val="28"/>
        </w:rPr>
        <w:t>The n</w:t>
      </w:r>
      <w:r w:rsidR="008A3FC2">
        <w:rPr>
          <w:sz w:val="28"/>
          <w:szCs w:val="28"/>
        </w:rPr>
        <w:t xml:space="preserve">umber of </w:t>
      </w:r>
      <w:r>
        <w:rPr>
          <w:sz w:val="28"/>
          <w:szCs w:val="28"/>
        </w:rPr>
        <w:t>people 65 and older in the U.S.</w:t>
      </w:r>
      <w:r w:rsidR="008A3FC2">
        <w:rPr>
          <w:sz w:val="28"/>
          <w:szCs w:val="28"/>
        </w:rPr>
        <w:t xml:space="preserve"> and </w:t>
      </w:r>
      <w:r>
        <w:rPr>
          <w:sz w:val="28"/>
          <w:szCs w:val="28"/>
        </w:rPr>
        <w:t xml:space="preserve">the </w:t>
      </w:r>
      <w:r w:rsidR="008A3FC2">
        <w:rPr>
          <w:sz w:val="28"/>
          <w:szCs w:val="28"/>
        </w:rPr>
        <w:t xml:space="preserve">proportion of </w:t>
      </w:r>
      <w:r>
        <w:rPr>
          <w:sz w:val="28"/>
          <w:szCs w:val="28"/>
        </w:rPr>
        <w:t xml:space="preserve">the </w:t>
      </w:r>
      <w:r w:rsidR="008A3FC2">
        <w:rPr>
          <w:sz w:val="28"/>
          <w:szCs w:val="28"/>
        </w:rPr>
        <w:t xml:space="preserve">national population of those </w:t>
      </w:r>
      <w:r>
        <w:rPr>
          <w:sz w:val="28"/>
          <w:szCs w:val="28"/>
        </w:rPr>
        <w:t xml:space="preserve">who </w:t>
      </w:r>
      <w:r w:rsidR="008A3FC2">
        <w:rPr>
          <w:sz w:val="28"/>
          <w:szCs w:val="28"/>
        </w:rPr>
        <w:t>over 65</w:t>
      </w:r>
      <w:r>
        <w:rPr>
          <w:sz w:val="28"/>
          <w:szCs w:val="28"/>
        </w:rPr>
        <w:t xml:space="preserve"> </w:t>
      </w:r>
      <w:r w:rsidR="007555C4">
        <w:rPr>
          <w:sz w:val="28"/>
          <w:szCs w:val="28"/>
        </w:rPr>
        <w:t>are</w:t>
      </w:r>
      <w:r>
        <w:rPr>
          <w:sz w:val="28"/>
          <w:szCs w:val="28"/>
        </w:rPr>
        <w:t xml:space="preserve"> going up.  The current </w:t>
      </w:r>
      <w:r w:rsidR="008A3FC2">
        <w:rPr>
          <w:sz w:val="28"/>
          <w:szCs w:val="28"/>
        </w:rPr>
        <w:t xml:space="preserve">18 </w:t>
      </w:r>
      <w:r>
        <w:rPr>
          <w:sz w:val="28"/>
          <w:szCs w:val="28"/>
        </w:rPr>
        <w:t xml:space="preserve">to 19 percent of </w:t>
      </w:r>
      <w:r w:rsidR="008A3FC2">
        <w:rPr>
          <w:sz w:val="28"/>
          <w:szCs w:val="28"/>
        </w:rPr>
        <w:t xml:space="preserve">GDP </w:t>
      </w:r>
      <w:r>
        <w:rPr>
          <w:sz w:val="28"/>
          <w:szCs w:val="28"/>
        </w:rPr>
        <w:t xml:space="preserve">going to taxes </w:t>
      </w:r>
      <w:r w:rsidR="008A3FC2">
        <w:rPr>
          <w:sz w:val="28"/>
          <w:szCs w:val="28"/>
        </w:rPr>
        <w:t xml:space="preserve">isn’t going to sustain the </w:t>
      </w:r>
      <w:r>
        <w:rPr>
          <w:sz w:val="28"/>
          <w:szCs w:val="28"/>
        </w:rPr>
        <w:t xml:space="preserve">current </w:t>
      </w:r>
      <w:r w:rsidR="008A3FC2">
        <w:rPr>
          <w:sz w:val="28"/>
          <w:szCs w:val="28"/>
        </w:rPr>
        <w:t>promises of Social Security, Medicare and Medicaid</w:t>
      </w:r>
      <w:r>
        <w:rPr>
          <w:sz w:val="28"/>
          <w:szCs w:val="28"/>
        </w:rPr>
        <w:t xml:space="preserve">; the current level of taxation will not </w:t>
      </w:r>
      <w:r w:rsidR="008A3FC2">
        <w:rPr>
          <w:sz w:val="28"/>
          <w:szCs w:val="28"/>
        </w:rPr>
        <w:t xml:space="preserve">face up to challenge of long term care.  </w:t>
      </w:r>
    </w:p>
    <w:p w:rsidR="00223B43" w:rsidRDefault="00223B43" w:rsidP="00C83D98">
      <w:pPr>
        <w:spacing w:after="0" w:line="240" w:lineRule="auto"/>
        <w:rPr>
          <w:sz w:val="28"/>
          <w:szCs w:val="28"/>
        </w:rPr>
      </w:pPr>
    </w:p>
    <w:p w:rsidR="003430AC" w:rsidRDefault="008A3FC2" w:rsidP="00C83D98">
      <w:pPr>
        <w:spacing w:after="0" w:line="240" w:lineRule="auto"/>
        <w:rPr>
          <w:sz w:val="28"/>
          <w:szCs w:val="28"/>
        </w:rPr>
      </w:pPr>
      <w:r>
        <w:rPr>
          <w:sz w:val="28"/>
          <w:szCs w:val="28"/>
        </w:rPr>
        <w:t xml:space="preserve">Solvency issues aren’t the challenge in Medicare and Social Security, </w:t>
      </w:r>
      <w:r w:rsidRPr="00223B43">
        <w:rPr>
          <w:sz w:val="28"/>
          <w:szCs w:val="28"/>
          <w:u w:val="single"/>
        </w:rPr>
        <w:t>but we need to be about education and messaging</w:t>
      </w:r>
      <w:r>
        <w:rPr>
          <w:sz w:val="28"/>
          <w:szCs w:val="28"/>
        </w:rPr>
        <w:t xml:space="preserve">.  </w:t>
      </w:r>
      <w:r w:rsidR="00223B43">
        <w:rPr>
          <w:sz w:val="28"/>
          <w:szCs w:val="28"/>
        </w:rPr>
        <w:t xml:space="preserve">Focus on education and messaging now and </w:t>
      </w:r>
      <w:r>
        <w:rPr>
          <w:sz w:val="28"/>
          <w:szCs w:val="28"/>
        </w:rPr>
        <w:t>Look to legislative strategies after 2016 election.</w:t>
      </w:r>
    </w:p>
    <w:p w:rsidR="00223B43" w:rsidRDefault="00223B43" w:rsidP="00C83D98">
      <w:pPr>
        <w:spacing w:after="0" w:line="240" w:lineRule="auto"/>
        <w:rPr>
          <w:sz w:val="28"/>
          <w:szCs w:val="28"/>
        </w:rPr>
      </w:pPr>
    </w:p>
    <w:p w:rsidR="00607B1B" w:rsidRDefault="00223B43" w:rsidP="00C83D98">
      <w:pPr>
        <w:spacing w:after="0" w:line="240" w:lineRule="auto"/>
        <w:rPr>
          <w:sz w:val="28"/>
          <w:szCs w:val="28"/>
        </w:rPr>
      </w:pPr>
      <w:r>
        <w:rPr>
          <w:sz w:val="28"/>
          <w:szCs w:val="28"/>
        </w:rPr>
        <w:t xml:space="preserve">To pay for the current promises of Medicaid, Medicare, and Social Security, we need to get to a taxation of </w:t>
      </w:r>
      <w:r w:rsidR="00607B1B">
        <w:rPr>
          <w:sz w:val="28"/>
          <w:szCs w:val="28"/>
        </w:rPr>
        <w:t xml:space="preserve">21 or 22 percent of GDP.  </w:t>
      </w:r>
      <w:r>
        <w:rPr>
          <w:sz w:val="28"/>
          <w:szCs w:val="28"/>
        </w:rPr>
        <w:t xml:space="preserve">Primus believes that the economy can sustain this level of taxation. </w:t>
      </w:r>
    </w:p>
    <w:p w:rsidR="00223B43" w:rsidRDefault="00223B43" w:rsidP="00C83D98">
      <w:pPr>
        <w:spacing w:after="0" w:line="240" w:lineRule="auto"/>
        <w:rPr>
          <w:sz w:val="28"/>
          <w:szCs w:val="28"/>
        </w:rPr>
      </w:pPr>
    </w:p>
    <w:p w:rsidR="00607B1B" w:rsidRDefault="00223B43" w:rsidP="00C83D98">
      <w:pPr>
        <w:spacing w:after="0" w:line="240" w:lineRule="auto"/>
        <w:rPr>
          <w:sz w:val="28"/>
          <w:szCs w:val="28"/>
        </w:rPr>
      </w:pPr>
      <w:r>
        <w:rPr>
          <w:sz w:val="28"/>
          <w:szCs w:val="28"/>
        </w:rPr>
        <w:t>There is a n</w:t>
      </w:r>
      <w:r w:rsidR="00607B1B">
        <w:rPr>
          <w:sz w:val="28"/>
          <w:szCs w:val="28"/>
        </w:rPr>
        <w:t xml:space="preserve">eed for </w:t>
      </w:r>
      <w:r>
        <w:rPr>
          <w:sz w:val="28"/>
          <w:szCs w:val="28"/>
        </w:rPr>
        <w:t>individuals at the grass roots to take on this messaging and educational effort.</w:t>
      </w:r>
    </w:p>
    <w:p w:rsidR="00223B43" w:rsidRDefault="00223B43" w:rsidP="00C83D98">
      <w:pPr>
        <w:spacing w:after="0" w:line="240" w:lineRule="auto"/>
        <w:rPr>
          <w:sz w:val="28"/>
          <w:szCs w:val="28"/>
        </w:rPr>
      </w:pPr>
    </w:p>
    <w:p w:rsidR="00607B1B" w:rsidRDefault="00223B43" w:rsidP="00C83D98">
      <w:pPr>
        <w:spacing w:after="0" w:line="240" w:lineRule="auto"/>
        <w:rPr>
          <w:sz w:val="28"/>
          <w:szCs w:val="28"/>
        </w:rPr>
      </w:pPr>
      <w:r>
        <w:rPr>
          <w:sz w:val="28"/>
          <w:szCs w:val="28"/>
        </w:rPr>
        <w:t xml:space="preserve">Question:  </w:t>
      </w:r>
      <w:r w:rsidR="00607B1B">
        <w:rPr>
          <w:sz w:val="28"/>
          <w:szCs w:val="28"/>
        </w:rPr>
        <w:t xml:space="preserve">do you </w:t>
      </w:r>
      <w:r>
        <w:rPr>
          <w:sz w:val="28"/>
          <w:szCs w:val="28"/>
        </w:rPr>
        <w:t xml:space="preserve">believe that savings attributed to the ACA are </w:t>
      </w:r>
      <w:r w:rsidR="00607B1B">
        <w:rPr>
          <w:sz w:val="28"/>
          <w:szCs w:val="28"/>
        </w:rPr>
        <w:t xml:space="preserve">artificial?  </w:t>
      </w:r>
    </w:p>
    <w:p w:rsidR="009E54A6" w:rsidRDefault="00607B1B" w:rsidP="00C83D98">
      <w:pPr>
        <w:spacing w:after="0" w:line="240" w:lineRule="auto"/>
        <w:rPr>
          <w:sz w:val="28"/>
          <w:szCs w:val="28"/>
        </w:rPr>
      </w:pPr>
      <w:r>
        <w:rPr>
          <w:sz w:val="28"/>
          <w:szCs w:val="28"/>
        </w:rPr>
        <w:t>Wendell Primus – I believe that provision</w:t>
      </w:r>
      <w:r w:rsidR="00223B43">
        <w:rPr>
          <w:sz w:val="28"/>
          <w:szCs w:val="28"/>
        </w:rPr>
        <w:t>s in the ACA, such as the focus on avoiding hospital readmissions, are</w:t>
      </w:r>
      <w:r>
        <w:rPr>
          <w:sz w:val="28"/>
          <w:szCs w:val="28"/>
        </w:rPr>
        <w:t xml:space="preserve"> changing hospital behavior.  There is a true slowing of readmissions.  </w:t>
      </w:r>
      <w:r w:rsidR="00223B43">
        <w:rPr>
          <w:sz w:val="28"/>
          <w:szCs w:val="28"/>
        </w:rPr>
        <w:t>Also, across the board, w</w:t>
      </w:r>
      <w:r>
        <w:rPr>
          <w:sz w:val="28"/>
          <w:szCs w:val="28"/>
        </w:rPr>
        <w:t xml:space="preserve">e have slowed expenses: that’s a fact.  </w:t>
      </w:r>
      <w:r w:rsidR="00223B43">
        <w:rPr>
          <w:sz w:val="28"/>
          <w:szCs w:val="28"/>
        </w:rPr>
        <w:t>The c</w:t>
      </w:r>
      <w:r>
        <w:rPr>
          <w:sz w:val="28"/>
          <w:szCs w:val="28"/>
        </w:rPr>
        <w:t xml:space="preserve">hallenge now is to keep </w:t>
      </w:r>
      <w:r w:rsidR="00223B43">
        <w:rPr>
          <w:sz w:val="28"/>
          <w:szCs w:val="28"/>
        </w:rPr>
        <w:t xml:space="preserve">the </w:t>
      </w:r>
      <w:r>
        <w:rPr>
          <w:sz w:val="28"/>
          <w:szCs w:val="28"/>
        </w:rPr>
        <w:t>growth rate down.</w:t>
      </w:r>
    </w:p>
    <w:p w:rsidR="009E54A6" w:rsidRDefault="00223B43" w:rsidP="00C83D98">
      <w:pPr>
        <w:spacing w:after="0" w:line="240" w:lineRule="auto"/>
        <w:rPr>
          <w:sz w:val="28"/>
          <w:szCs w:val="28"/>
        </w:rPr>
      </w:pPr>
      <w:r>
        <w:rPr>
          <w:sz w:val="28"/>
          <w:szCs w:val="28"/>
        </w:rPr>
        <w:t>Comment and question</w:t>
      </w:r>
      <w:r w:rsidR="009E54A6">
        <w:rPr>
          <w:sz w:val="28"/>
          <w:szCs w:val="28"/>
        </w:rPr>
        <w:t xml:space="preserve">: </w:t>
      </w:r>
      <w:r>
        <w:rPr>
          <w:sz w:val="28"/>
          <w:szCs w:val="28"/>
        </w:rPr>
        <w:t xml:space="preserve">In </w:t>
      </w:r>
      <w:r w:rsidR="009E54A6">
        <w:rPr>
          <w:sz w:val="28"/>
          <w:szCs w:val="28"/>
        </w:rPr>
        <w:t>Yolo County</w:t>
      </w:r>
      <w:r>
        <w:rPr>
          <w:sz w:val="28"/>
          <w:szCs w:val="28"/>
        </w:rPr>
        <w:t xml:space="preserve">, we’re doing a lot of messaging to the </w:t>
      </w:r>
      <w:r w:rsidR="009E54A6">
        <w:rPr>
          <w:sz w:val="28"/>
          <w:szCs w:val="28"/>
        </w:rPr>
        <w:t xml:space="preserve">general public and </w:t>
      </w:r>
      <w:r>
        <w:rPr>
          <w:sz w:val="28"/>
          <w:szCs w:val="28"/>
        </w:rPr>
        <w:t xml:space="preserve">to legislators.  Can we </w:t>
      </w:r>
      <w:r w:rsidR="009E54A6">
        <w:rPr>
          <w:sz w:val="28"/>
          <w:szCs w:val="28"/>
        </w:rPr>
        <w:t>pull data together</w:t>
      </w:r>
      <w:r>
        <w:rPr>
          <w:sz w:val="28"/>
          <w:szCs w:val="28"/>
        </w:rPr>
        <w:t xml:space="preserve"> on a city by city level</w:t>
      </w:r>
      <w:r w:rsidR="009E54A6">
        <w:rPr>
          <w:sz w:val="28"/>
          <w:szCs w:val="28"/>
        </w:rPr>
        <w:t xml:space="preserve"> – e.g. n</w:t>
      </w:r>
      <w:r>
        <w:rPr>
          <w:sz w:val="28"/>
          <w:szCs w:val="28"/>
        </w:rPr>
        <w:t>umber of older adults</w:t>
      </w:r>
      <w:r w:rsidR="009E54A6">
        <w:rPr>
          <w:sz w:val="28"/>
          <w:szCs w:val="28"/>
        </w:rPr>
        <w:t>, inc</w:t>
      </w:r>
      <w:r w:rsidR="00F476F4">
        <w:rPr>
          <w:sz w:val="28"/>
          <w:szCs w:val="28"/>
        </w:rPr>
        <w:t>ome</w:t>
      </w:r>
      <w:r>
        <w:rPr>
          <w:sz w:val="28"/>
          <w:szCs w:val="28"/>
        </w:rPr>
        <w:t xml:space="preserve"> levels</w:t>
      </w:r>
      <w:r w:rsidR="00F476F4">
        <w:rPr>
          <w:sz w:val="28"/>
          <w:szCs w:val="28"/>
        </w:rPr>
        <w:t>, Medicaid numbers</w:t>
      </w:r>
      <w:r>
        <w:rPr>
          <w:sz w:val="28"/>
          <w:szCs w:val="28"/>
        </w:rPr>
        <w:t>, etc.?</w:t>
      </w:r>
    </w:p>
    <w:p w:rsidR="009E54A6" w:rsidRDefault="00223B43" w:rsidP="00C83D98">
      <w:pPr>
        <w:spacing w:after="0" w:line="240" w:lineRule="auto"/>
        <w:rPr>
          <w:sz w:val="28"/>
          <w:szCs w:val="28"/>
        </w:rPr>
      </w:pPr>
      <w:r>
        <w:rPr>
          <w:sz w:val="28"/>
          <w:szCs w:val="28"/>
        </w:rPr>
        <w:t>Comment:  W</w:t>
      </w:r>
      <w:r w:rsidR="009E54A6">
        <w:rPr>
          <w:sz w:val="28"/>
          <w:szCs w:val="28"/>
        </w:rPr>
        <w:t>e have ideas, but are short on resources</w:t>
      </w:r>
    </w:p>
    <w:p w:rsidR="008A3FC2" w:rsidRDefault="00223B43" w:rsidP="00C83D98">
      <w:pPr>
        <w:spacing w:after="0" w:line="240" w:lineRule="auto"/>
        <w:rPr>
          <w:sz w:val="28"/>
          <w:szCs w:val="28"/>
        </w:rPr>
      </w:pPr>
      <w:r>
        <w:rPr>
          <w:sz w:val="28"/>
          <w:szCs w:val="28"/>
        </w:rPr>
        <w:t xml:space="preserve">Comment </w:t>
      </w:r>
      <w:r w:rsidR="009E54A6">
        <w:rPr>
          <w:sz w:val="28"/>
          <w:szCs w:val="28"/>
        </w:rPr>
        <w:t xml:space="preserve">Community Care Transitions </w:t>
      </w:r>
      <w:r>
        <w:rPr>
          <w:sz w:val="28"/>
          <w:szCs w:val="28"/>
        </w:rPr>
        <w:t xml:space="preserve">program </w:t>
      </w:r>
      <w:r w:rsidR="009E54A6">
        <w:rPr>
          <w:sz w:val="28"/>
          <w:szCs w:val="28"/>
        </w:rPr>
        <w:t xml:space="preserve">is one model.  CMS should continue those demonstrations.  </w:t>
      </w:r>
    </w:p>
    <w:p w:rsidR="009E54A6" w:rsidRDefault="009E54A6" w:rsidP="00C83D98">
      <w:pPr>
        <w:spacing w:after="0" w:line="240" w:lineRule="auto"/>
        <w:rPr>
          <w:sz w:val="28"/>
          <w:szCs w:val="28"/>
        </w:rPr>
      </w:pPr>
      <w:r>
        <w:rPr>
          <w:sz w:val="28"/>
          <w:szCs w:val="28"/>
        </w:rPr>
        <w:t xml:space="preserve">Wendell Primus’s </w:t>
      </w:r>
      <w:r w:rsidR="00223B43">
        <w:rPr>
          <w:sz w:val="28"/>
          <w:szCs w:val="28"/>
        </w:rPr>
        <w:t xml:space="preserve">response:  </w:t>
      </w:r>
      <w:r w:rsidR="008667A1">
        <w:rPr>
          <w:sz w:val="28"/>
          <w:szCs w:val="28"/>
        </w:rPr>
        <w:t>There have been congressional conversations with CMS, and he believes the demonstrations will continue.</w:t>
      </w:r>
    </w:p>
    <w:p w:rsidR="008667A1" w:rsidRDefault="008667A1" w:rsidP="00C83D98">
      <w:pPr>
        <w:spacing w:after="0" w:line="240" w:lineRule="auto"/>
        <w:rPr>
          <w:sz w:val="28"/>
          <w:szCs w:val="28"/>
        </w:rPr>
      </w:pPr>
      <w:r>
        <w:rPr>
          <w:sz w:val="28"/>
          <w:szCs w:val="28"/>
        </w:rPr>
        <w:t>Question: will people believe us – from the aging and disability fields; or, do we need economists delivering these messages?</w:t>
      </w:r>
    </w:p>
    <w:p w:rsidR="00F476F4" w:rsidRDefault="008667A1" w:rsidP="00C83D98">
      <w:pPr>
        <w:spacing w:after="0" w:line="240" w:lineRule="auto"/>
        <w:rPr>
          <w:sz w:val="28"/>
          <w:szCs w:val="28"/>
        </w:rPr>
      </w:pPr>
      <w:r>
        <w:rPr>
          <w:sz w:val="28"/>
          <w:szCs w:val="28"/>
        </w:rPr>
        <w:t>Response</w:t>
      </w:r>
      <w:r w:rsidR="00F476F4">
        <w:rPr>
          <w:sz w:val="28"/>
          <w:szCs w:val="28"/>
        </w:rPr>
        <w:t>: do both: organizations need to speak up</w:t>
      </w:r>
      <w:r w:rsidR="007555C4">
        <w:rPr>
          <w:sz w:val="28"/>
          <w:szCs w:val="28"/>
        </w:rPr>
        <w:t xml:space="preserve">; also get </w:t>
      </w:r>
      <w:r>
        <w:rPr>
          <w:sz w:val="28"/>
          <w:szCs w:val="28"/>
        </w:rPr>
        <w:t xml:space="preserve">other voices to join.  </w:t>
      </w:r>
    </w:p>
    <w:p w:rsidR="00F476F4" w:rsidRDefault="008667A1" w:rsidP="00C83D98">
      <w:pPr>
        <w:spacing w:after="0" w:line="240" w:lineRule="auto"/>
        <w:rPr>
          <w:sz w:val="28"/>
          <w:szCs w:val="28"/>
        </w:rPr>
      </w:pPr>
      <w:r>
        <w:rPr>
          <w:sz w:val="28"/>
          <w:szCs w:val="28"/>
        </w:rPr>
        <w:t xml:space="preserve">Comment:  </w:t>
      </w:r>
      <w:r w:rsidR="00F476F4">
        <w:rPr>
          <w:sz w:val="28"/>
          <w:szCs w:val="28"/>
        </w:rPr>
        <w:t>AARP</w:t>
      </w:r>
      <w:r>
        <w:rPr>
          <w:sz w:val="28"/>
          <w:szCs w:val="28"/>
        </w:rPr>
        <w:t xml:space="preserve"> has been hosting tele-townhalls during </w:t>
      </w:r>
      <w:r w:rsidR="00F476F4">
        <w:rPr>
          <w:sz w:val="28"/>
          <w:szCs w:val="28"/>
        </w:rPr>
        <w:t xml:space="preserve">Medicare enrollment </w:t>
      </w:r>
      <w:r>
        <w:rPr>
          <w:sz w:val="28"/>
          <w:szCs w:val="28"/>
        </w:rPr>
        <w:t>periods to answer questions.  We could use the tele-townhall to sound the alarm and d</w:t>
      </w:r>
      <w:r w:rsidR="00F476F4">
        <w:rPr>
          <w:sz w:val="28"/>
          <w:szCs w:val="28"/>
        </w:rPr>
        <w:t>iscuss solutions</w:t>
      </w:r>
      <w:r>
        <w:rPr>
          <w:sz w:val="28"/>
          <w:szCs w:val="28"/>
        </w:rPr>
        <w:t xml:space="preserve"> – to get people talking </w:t>
      </w:r>
      <w:r w:rsidR="00F476F4">
        <w:rPr>
          <w:sz w:val="28"/>
          <w:szCs w:val="28"/>
        </w:rPr>
        <w:t xml:space="preserve">about it.  </w:t>
      </w:r>
    </w:p>
    <w:p w:rsidR="00F476F4" w:rsidRDefault="007555C4" w:rsidP="00C83D98">
      <w:pPr>
        <w:spacing w:after="0" w:line="240" w:lineRule="auto"/>
        <w:rPr>
          <w:sz w:val="28"/>
          <w:szCs w:val="28"/>
        </w:rPr>
      </w:pPr>
      <w:r>
        <w:rPr>
          <w:sz w:val="28"/>
          <w:szCs w:val="28"/>
        </w:rPr>
        <w:t xml:space="preserve">Comment: </w:t>
      </w:r>
      <w:r w:rsidR="008667A1">
        <w:rPr>
          <w:sz w:val="28"/>
          <w:szCs w:val="28"/>
        </w:rPr>
        <w:t>AAAs</w:t>
      </w:r>
      <w:r>
        <w:rPr>
          <w:sz w:val="28"/>
          <w:szCs w:val="28"/>
        </w:rPr>
        <w:t xml:space="preserve"> consider </w:t>
      </w:r>
      <w:r w:rsidR="008667A1">
        <w:rPr>
          <w:sz w:val="28"/>
          <w:szCs w:val="28"/>
        </w:rPr>
        <w:t xml:space="preserve">demographics in our planning, but we have not added a focus on implications for federal and state budgets.  </w:t>
      </w:r>
    </w:p>
    <w:p w:rsidR="00F476F4" w:rsidRDefault="008667A1" w:rsidP="00C83D98">
      <w:pPr>
        <w:spacing w:after="0" w:line="240" w:lineRule="auto"/>
        <w:rPr>
          <w:sz w:val="28"/>
          <w:szCs w:val="28"/>
        </w:rPr>
      </w:pPr>
      <w:r>
        <w:rPr>
          <w:sz w:val="28"/>
          <w:szCs w:val="28"/>
        </w:rPr>
        <w:t>Comment: California’s</w:t>
      </w:r>
      <w:r w:rsidR="00F476F4">
        <w:rPr>
          <w:sz w:val="28"/>
          <w:szCs w:val="28"/>
        </w:rPr>
        <w:t xml:space="preserve"> Dept of Aging does have county by county breakout</w:t>
      </w:r>
      <w:r>
        <w:rPr>
          <w:sz w:val="28"/>
          <w:szCs w:val="28"/>
        </w:rPr>
        <w:t xml:space="preserve"> of basic data on older Californians</w:t>
      </w:r>
      <w:r w:rsidR="00F476F4">
        <w:rPr>
          <w:sz w:val="28"/>
          <w:szCs w:val="28"/>
        </w:rPr>
        <w:t>.</w:t>
      </w:r>
    </w:p>
    <w:p w:rsidR="00C06BF1" w:rsidRDefault="00C06BF1" w:rsidP="00C06BF1">
      <w:pPr>
        <w:pStyle w:val="ListParagraph"/>
        <w:numPr>
          <w:ilvl w:val="0"/>
          <w:numId w:val="30"/>
        </w:numPr>
        <w:spacing w:after="0" w:line="240" w:lineRule="auto"/>
        <w:rPr>
          <w:sz w:val="28"/>
          <w:szCs w:val="28"/>
        </w:rPr>
      </w:pPr>
      <w:hyperlink r:id="rId9" w:history="1">
        <w:r w:rsidRPr="0039763B">
          <w:rPr>
            <w:rStyle w:val="Hyperlink"/>
            <w:sz w:val="28"/>
            <w:szCs w:val="28"/>
          </w:rPr>
          <w:t>http://www.aging.ca.gov/data_and_statistics/</w:t>
        </w:r>
      </w:hyperlink>
    </w:p>
    <w:p w:rsidR="00C06BF1" w:rsidRPr="00C06BF1" w:rsidRDefault="00C06BF1" w:rsidP="00C06BF1">
      <w:pPr>
        <w:pStyle w:val="ListParagraph"/>
        <w:numPr>
          <w:ilvl w:val="0"/>
          <w:numId w:val="30"/>
        </w:numPr>
        <w:spacing w:after="0" w:line="240" w:lineRule="auto"/>
        <w:rPr>
          <w:sz w:val="28"/>
          <w:szCs w:val="28"/>
        </w:rPr>
      </w:pPr>
      <w:r w:rsidRPr="00C06BF1">
        <w:rPr>
          <w:sz w:val="28"/>
          <w:szCs w:val="28"/>
        </w:rPr>
        <w:t>http://www.aging.ca.gov/data_and_statistics/facts_about_elderly/</w:t>
      </w:r>
    </w:p>
    <w:p w:rsidR="00F476F4" w:rsidRPr="00C06BF1" w:rsidRDefault="00C06BF1" w:rsidP="00C06BF1">
      <w:pPr>
        <w:spacing w:after="0" w:line="240" w:lineRule="auto"/>
        <w:rPr>
          <w:sz w:val="28"/>
          <w:szCs w:val="28"/>
        </w:rPr>
      </w:pPr>
      <w:r w:rsidRPr="00C06BF1">
        <w:rPr>
          <w:sz w:val="28"/>
          <w:szCs w:val="28"/>
        </w:rPr>
        <w:t xml:space="preserve">Comment: new </w:t>
      </w:r>
      <w:r w:rsidR="00F476F4" w:rsidRPr="00C06BF1">
        <w:rPr>
          <w:sz w:val="28"/>
          <w:szCs w:val="28"/>
        </w:rPr>
        <w:t>Health Policy Analysis from UCLA</w:t>
      </w:r>
      <w:r w:rsidRPr="00C06BF1">
        <w:rPr>
          <w:sz w:val="28"/>
          <w:szCs w:val="28"/>
        </w:rPr>
        <w:t xml:space="preserve"> includes </w:t>
      </w:r>
      <w:r w:rsidR="00F476F4" w:rsidRPr="00C06BF1">
        <w:rPr>
          <w:sz w:val="28"/>
          <w:szCs w:val="28"/>
        </w:rPr>
        <w:t xml:space="preserve">county </w:t>
      </w:r>
      <w:r w:rsidRPr="00C06BF1">
        <w:rPr>
          <w:sz w:val="28"/>
          <w:szCs w:val="28"/>
        </w:rPr>
        <w:t xml:space="preserve">data </w:t>
      </w:r>
      <w:r>
        <w:rPr>
          <w:sz w:val="28"/>
          <w:szCs w:val="28"/>
        </w:rPr>
        <w:t>breakouts.</w:t>
      </w:r>
    </w:p>
    <w:p w:rsidR="00C06BF1" w:rsidRDefault="00C06BF1" w:rsidP="00C83D98">
      <w:pPr>
        <w:spacing w:after="0" w:line="240" w:lineRule="auto"/>
        <w:rPr>
          <w:sz w:val="28"/>
          <w:szCs w:val="28"/>
        </w:rPr>
      </w:pPr>
      <w:hyperlink r:id="rId10" w:history="1">
        <w:r w:rsidRPr="0039763B">
          <w:rPr>
            <w:rStyle w:val="Hyperlink"/>
            <w:sz w:val="28"/>
            <w:szCs w:val="28"/>
          </w:rPr>
          <w:t>http://healthpolicy.ucla.edu/publications/Documents/PDF/2015/HiddenPoor-brief-exhibit5-aug2015.pdf</w:t>
        </w:r>
      </w:hyperlink>
      <w:r>
        <w:rPr>
          <w:sz w:val="28"/>
          <w:szCs w:val="28"/>
        </w:rPr>
        <w:t xml:space="preserve"> </w:t>
      </w:r>
    </w:p>
    <w:p w:rsidR="00F476F4" w:rsidRDefault="00C06BF1" w:rsidP="00C83D98">
      <w:pPr>
        <w:spacing w:after="0" w:line="240" w:lineRule="auto"/>
        <w:rPr>
          <w:sz w:val="28"/>
          <w:szCs w:val="28"/>
        </w:rPr>
      </w:pPr>
      <w:r>
        <w:rPr>
          <w:sz w:val="28"/>
          <w:szCs w:val="28"/>
        </w:rPr>
        <w:t xml:space="preserve">Comment:  also see the </w:t>
      </w:r>
      <w:r w:rsidR="00F476F4">
        <w:rPr>
          <w:sz w:val="28"/>
          <w:szCs w:val="28"/>
        </w:rPr>
        <w:t xml:space="preserve">CHIS – California </w:t>
      </w:r>
      <w:r>
        <w:rPr>
          <w:sz w:val="28"/>
          <w:szCs w:val="28"/>
        </w:rPr>
        <w:t>Health Interview S</w:t>
      </w:r>
      <w:r w:rsidR="006C5CDF">
        <w:rPr>
          <w:sz w:val="28"/>
          <w:szCs w:val="28"/>
        </w:rPr>
        <w:t>urvey</w:t>
      </w:r>
      <w:r w:rsidR="00F476F4">
        <w:rPr>
          <w:sz w:val="28"/>
          <w:szCs w:val="28"/>
        </w:rPr>
        <w:t xml:space="preserve"> – Includes </w:t>
      </w:r>
      <w:r w:rsidR="006C5CDF">
        <w:rPr>
          <w:sz w:val="28"/>
          <w:szCs w:val="28"/>
        </w:rPr>
        <w:t>instruction on how to use</w:t>
      </w:r>
    </w:p>
    <w:p w:rsidR="00C06BF1" w:rsidRPr="00C06BF1" w:rsidRDefault="00C06BF1" w:rsidP="00C06BF1">
      <w:pPr>
        <w:pStyle w:val="ListParagraph"/>
        <w:numPr>
          <w:ilvl w:val="0"/>
          <w:numId w:val="31"/>
        </w:numPr>
        <w:spacing w:after="0" w:line="240" w:lineRule="auto"/>
        <w:rPr>
          <w:sz w:val="28"/>
          <w:szCs w:val="28"/>
        </w:rPr>
      </w:pPr>
      <w:hyperlink r:id="rId11" w:history="1">
        <w:r w:rsidRPr="0039763B">
          <w:rPr>
            <w:rStyle w:val="Hyperlink"/>
            <w:sz w:val="28"/>
            <w:szCs w:val="28"/>
          </w:rPr>
          <w:t>http://healthpolicy.ucla.edu/chis/Pages/default.aspx</w:t>
        </w:r>
      </w:hyperlink>
      <w:r>
        <w:rPr>
          <w:sz w:val="28"/>
          <w:szCs w:val="28"/>
        </w:rPr>
        <w:t xml:space="preserve"> </w:t>
      </w:r>
    </w:p>
    <w:p w:rsidR="00F476F4" w:rsidRDefault="00C06BF1" w:rsidP="00C83D98">
      <w:pPr>
        <w:spacing w:after="0" w:line="240" w:lineRule="auto"/>
        <w:rPr>
          <w:sz w:val="28"/>
          <w:szCs w:val="28"/>
        </w:rPr>
      </w:pPr>
      <w:r>
        <w:rPr>
          <w:sz w:val="28"/>
          <w:szCs w:val="28"/>
        </w:rPr>
        <w:t xml:space="preserve">Comment: </w:t>
      </w:r>
      <w:r w:rsidR="006C5CDF">
        <w:rPr>
          <w:sz w:val="28"/>
          <w:szCs w:val="28"/>
        </w:rPr>
        <w:t xml:space="preserve">See also SHATTERED SYSTEM.  </w:t>
      </w:r>
    </w:p>
    <w:p w:rsidR="00C06BF1" w:rsidRPr="00C06BF1" w:rsidRDefault="00C06BF1" w:rsidP="00C06BF1">
      <w:pPr>
        <w:pStyle w:val="ListParagraph"/>
        <w:numPr>
          <w:ilvl w:val="0"/>
          <w:numId w:val="31"/>
        </w:numPr>
        <w:spacing w:after="0" w:line="240" w:lineRule="auto"/>
        <w:rPr>
          <w:sz w:val="28"/>
          <w:szCs w:val="28"/>
        </w:rPr>
      </w:pPr>
      <w:hyperlink r:id="rId12" w:history="1">
        <w:r w:rsidRPr="0039763B">
          <w:rPr>
            <w:rStyle w:val="Hyperlink"/>
            <w:sz w:val="28"/>
            <w:szCs w:val="28"/>
          </w:rPr>
          <w:t>http://sd25.senate.ca.gov/sites/sd25.senate.ca.gov/files/AgingLong%20TermCareReport.pdf</w:t>
        </w:r>
      </w:hyperlink>
      <w:r>
        <w:rPr>
          <w:sz w:val="28"/>
          <w:szCs w:val="28"/>
        </w:rPr>
        <w:t xml:space="preserve">   </w:t>
      </w:r>
    </w:p>
    <w:p w:rsidR="007555C4" w:rsidRDefault="007555C4" w:rsidP="007748BF">
      <w:pPr>
        <w:spacing w:after="0" w:line="240" w:lineRule="auto"/>
        <w:rPr>
          <w:sz w:val="28"/>
          <w:szCs w:val="28"/>
        </w:rPr>
      </w:pPr>
    </w:p>
    <w:p w:rsidR="007748BF" w:rsidRPr="003C7EF3" w:rsidRDefault="007748BF" w:rsidP="007748BF">
      <w:pPr>
        <w:spacing w:after="0" w:line="240" w:lineRule="auto"/>
        <w:rPr>
          <w:sz w:val="28"/>
          <w:szCs w:val="28"/>
        </w:rPr>
      </w:pPr>
      <w:r w:rsidRPr="003C7EF3">
        <w:rPr>
          <w:b/>
          <w:sz w:val="28"/>
          <w:szCs w:val="28"/>
        </w:rPr>
        <w:t>Coalition by Coalition Look: 2014 Accomplishments/2015 Projects</w:t>
      </w:r>
    </w:p>
    <w:p w:rsidR="007748BF" w:rsidRPr="00C06BF1" w:rsidRDefault="007748BF" w:rsidP="00C06BF1">
      <w:pPr>
        <w:spacing w:after="0" w:line="240" w:lineRule="auto"/>
        <w:rPr>
          <w:b/>
          <w:sz w:val="28"/>
          <w:szCs w:val="28"/>
        </w:rPr>
      </w:pPr>
      <w:r w:rsidRPr="00C06BF1">
        <w:rPr>
          <w:b/>
          <w:sz w:val="28"/>
          <w:szCs w:val="28"/>
        </w:rPr>
        <w:t xml:space="preserve">Senior Coalition </w:t>
      </w:r>
      <w:r w:rsidR="006C5CDF" w:rsidRPr="00C06BF1">
        <w:rPr>
          <w:b/>
          <w:sz w:val="28"/>
          <w:szCs w:val="28"/>
        </w:rPr>
        <w:t>of Stanislaus County</w:t>
      </w:r>
      <w:r w:rsidR="00C06BF1">
        <w:rPr>
          <w:b/>
          <w:sz w:val="28"/>
          <w:szCs w:val="28"/>
        </w:rPr>
        <w:t>, report by Erlinda Bourcier</w:t>
      </w:r>
      <w:r w:rsidRPr="00C06BF1">
        <w:rPr>
          <w:b/>
          <w:sz w:val="28"/>
          <w:szCs w:val="28"/>
        </w:rPr>
        <w:t xml:space="preserve"> </w:t>
      </w:r>
    </w:p>
    <w:p w:rsidR="00C06BF1" w:rsidRDefault="00C06BF1" w:rsidP="00C06BF1">
      <w:pPr>
        <w:rPr>
          <w:sz w:val="28"/>
        </w:rPr>
      </w:pPr>
      <w:r>
        <w:rPr>
          <w:sz w:val="28"/>
        </w:rPr>
        <w:t>We are a non-CCI organization comprised of 39 individuals representing 34 organizations.</w:t>
      </w:r>
    </w:p>
    <w:p w:rsidR="00C06BF1" w:rsidRDefault="00C06BF1" w:rsidP="00C06BF1">
      <w:pPr>
        <w:rPr>
          <w:sz w:val="28"/>
        </w:rPr>
      </w:pPr>
      <w:r>
        <w:rPr>
          <w:sz w:val="28"/>
        </w:rPr>
        <w:t>We meet monthly with an agenda that includes a presentation from each Member on their organization and any updates.</w:t>
      </w:r>
    </w:p>
    <w:p w:rsidR="00C06BF1" w:rsidRDefault="00C06BF1" w:rsidP="00C06BF1">
      <w:pPr>
        <w:rPr>
          <w:sz w:val="28"/>
        </w:rPr>
      </w:pPr>
      <w:r>
        <w:rPr>
          <w:sz w:val="28"/>
        </w:rPr>
        <w:t>We have several projects going on</w:t>
      </w:r>
    </w:p>
    <w:p w:rsidR="00C06BF1" w:rsidRDefault="00C06BF1" w:rsidP="00C06BF1">
      <w:pPr>
        <w:pStyle w:val="ListParagraph"/>
        <w:numPr>
          <w:ilvl w:val="0"/>
          <w:numId w:val="32"/>
        </w:numPr>
        <w:spacing w:after="160" w:line="256" w:lineRule="auto"/>
        <w:rPr>
          <w:sz w:val="28"/>
        </w:rPr>
      </w:pPr>
      <w:r>
        <w:rPr>
          <w:sz w:val="28"/>
        </w:rPr>
        <w:t>We are currently working with Bill Haskell and Anne Hinton on our long term care integration strategic plan.</w:t>
      </w:r>
    </w:p>
    <w:p w:rsidR="00C06BF1" w:rsidRDefault="00C06BF1" w:rsidP="00C06BF1">
      <w:pPr>
        <w:pStyle w:val="ListParagraph"/>
        <w:rPr>
          <w:sz w:val="28"/>
        </w:rPr>
      </w:pPr>
      <w:r>
        <w:rPr>
          <w:sz w:val="28"/>
        </w:rPr>
        <w:t>We should have a somewhat final draft to present at the Long Term Care Integration Mentoring Session at the end of October</w:t>
      </w:r>
    </w:p>
    <w:p w:rsidR="00C06BF1" w:rsidRDefault="00C06BF1" w:rsidP="00C06BF1">
      <w:pPr>
        <w:pStyle w:val="ListParagraph"/>
        <w:numPr>
          <w:ilvl w:val="0"/>
          <w:numId w:val="32"/>
        </w:numPr>
        <w:spacing w:after="160" w:line="256" w:lineRule="auto"/>
        <w:rPr>
          <w:sz w:val="28"/>
        </w:rPr>
      </w:pPr>
      <w:r>
        <w:rPr>
          <w:sz w:val="28"/>
        </w:rPr>
        <w:t>We reapplied for the SCAN grant to follow through our strategic plan to implementation in 2016-2017</w:t>
      </w:r>
    </w:p>
    <w:p w:rsidR="00C06BF1" w:rsidRDefault="00C06BF1" w:rsidP="00C06BF1">
      <w:pPr>
        <w:pStyle w:val="ListParagraph"/>
        <w:numPr>
          <w:ilvl w:val="0"/>
          <w:numId w:val="32"/>
        </w:numPr>
        <w:spacing w:after="160" w:line="256" w:lineRule="auto"/>
        <w:rPr>
          <w:sz w:val="28"/>
        </w:rPr>
      </w:pPr>
      <w:r>
        <w:rPr>
          <w:sz w:val="28"/>
        </w:rPr>
        <w:t>We are finishing up final planning for the 13</w:t>
      </w:r>
      <w:r>
        <w:rPr>
          <w:sz w:val="28"/>
          <w:vertAlign w:val="superscript"/>
        </w:rPr>
        <w:t>th</w:t>
      </w:r>
      <w:r>
        <w:rPr>
          <w:sz w:val="28"/>
        </w:rPr>
        <w:t xml:space="preserve"> Annual Healthy Aging and Fall Prevention Summit (over 75 vendors and over 1000 participants-health screenings, fall prevention resources, vaccinations, educational forums, and the Older Adults Key Stakeholders Reception with Anne Hinton as introductory speaker, update on long term integration progress in Stanislaus County.</w:t>
      </w:r>
    </w:p>
    <w:p w:rsidR="00C06BF1" w:rsidRDefault="00C06BF1" w:rsidP="00C06BF1">
      <w:pPr>
        <w:pStyle w:val="ListParagraph"/>
        <w:numPr>
          <w:ilvl w:val="0"/>
          <w:numId w:val="32"/>
        </w:numPr>
        <w:rPr>
          <w:rFonts w:cs="Times New Roman"/>
          <w:sz w:val="28"/>
          <w:szCs w:val="24"/>
        </w:rPr>
      </w:pPr>
      <w:r>
        <w:rPr>
          <w:rFonts w:cs="Times New Roman"/>
          <w:sz w:val="28"/>
          <w:szCs w:val="24"/>
        </w:rPr>
        <w:t xml:space="preserve">Joined forces with the Commission on Aging Advocacy and Legislative Committee to advance our agenda. Four coalition members are part of this committee. </w:t>
      </w:r>
    </w:p>
    <w:p w:rsidR="00C06BF1" w:rsidRDefault="00C06BF1" w:rsidP="00C06BF1">
      <w:pPr>
        <w:pStyle w:val="ListParagraph"/>
        <w:numPr>
          <w:ilvl w:val="0"/>
          <w:numId w:val="32"/>
        </w:numPr>
        <w:rPr>
          <w:rFonts w:cs="Times New Roman"/>
          <w:sz w:val="28"/>
          <w:szCs w:val="24"/>
        </w:rPr>
      </w:pPr>
      <w:r>
        <w:rPr>
          <w:rFonts w:cs="Times New Roman"/>
          <w:sz w:val="28"/>
          <w:szCs w:val="24"/>
        </w:rPr>
        <w:t>Formed a Finance Committee with the following Coalition Members; Margie Palomino, Director of Aging and Veterans Services, Jeff Lambaren, Executive Director, Public Authority of Stanislaus (IHSS), Kathy Sniffen, President , CEO, Center for Living Forward and Dianna Olsen, Executive Director of Healthy Aging Association. Margie Palomino with the Aging and Veterans Services has committed $5,000 to pay for a grant writer for sustainability of the coalition.</w:t>
      </w:r>
    </w:p>
    <w:p w:rsidR="00C06BF1" w:rsidRDefault="00C06BF1" w:rsidP="00C06BF1">
      <w:pPr>
        <w:pStyle w:val="ListParagraph"/>
        <w:numPr>
          <w:ilvl w:val="0"/>
          <w:numId w:val="32"/>
        </w:numPr>
        <w:spacing w:after="160" w:line="256" w:lineRule="auto"/>
        <w:rPr>
          <w:sz w:val="28"/>
          <w:szCs w:val="28"/>
        </w:rPr>
      </w:pPr>
      <w:r>
        <w:rPr>
          <w:rFonts w:cs="Times New Roman"/>
          <w:sz w:val="28"/>
          <w:szCs w:val="28"/>
        </w:rPr>
        <w:t>Jeff Lambaren, Executive Director of the Public Authority of Stanislaus (IHSS) has committed funding for the Senior Coalition to hold a Long Term Services and Support Summit in the spring of 2016</w:t>
      </w:r>
    </w:p>
    <w:p w:rsidR="00C06BF1" w:rsidRDefault="00C06BF1" w:rsidP="00C06BF1">
      <w:pPr>
        <w:rPr>
          <w:sz w:val="28"/>
        </w:rPr>
      </w:pPr>
      <w:r>
        <w:rPr>
          <w:sz w:val="28"/>
        </w:rPr>
        <w:t>On our website seniorcoalitionofstanislaus.org (it’s free) we post, policy agenda, communication plan. For Transparency agenda and minutes</w:t>
      </w:r>
    </w:p>
    <w:p w:rsidR="00C06BF1" w:rsidRDefault="00C06BF1" w:rsidP="00C06BF1">
      <w:pPr>
        <w:rPr>
          <w:sz w:val="28"/>
        </w:rPr>
      </w:pPr>
      <w:r>
        <w:rPr>
          <w:sz w:val="28"/>
        </w:rPr>
        <w:t>Created Twitter Account @seniorcoalitionstan</w:t>
      </w:r>
    </w:p>
    <w:p w:rsidR="00C06BF1" w:rsidRDefault="00C06BF1" w:rsidP="00C06BF1">
      <w:pPr>
        <w:rPr>
          <w:sz w:val="28"/>
        </w:rPr>
      </w:pPr>
      <w:r>
        <w:rPr>
          <w:sz w:val="28"/>
        </w:rPr>
        <w:t>New proposal will –create policy agenda, communications plan, do outreach that includes more polished handout such as a brochure. Outreach to political leaders and exploring the model of person-centered care.</w:t>
      </w:r>
    </w:p>
    <w:p w:rsidR="00C06BF1" w:rsidRDefault="00C06BF1" w:rsidP="006C5CDF">
      <w:pPr>
        <w:spacing w:after="0" w:line="240" w:lineRule="auto"/>
        <w:rPr>
          <w:b/>
          <w:sz w:val="28"/>
          <w:szCs w:val="28"/>
        </w:rPr>
      </w:pPr>
    </w:p>
    <w:p w:rsidR="006C5CDF" w:rsidRDefault="00C06BF1" w:rsidP="006C5CDF">
      <w:pPr>
        <w:spacing w:after="0" w:line="240" w:lineRule="auto"/>
        <w:rPr>
          <w:sz w:val="28"/>
          <w:szCs w:val="28"/>
        </w:rPr>
      </w:pPr>
      <w:r w:rsidRPr="00C06BF1">
        <w:rPr>
          <w:b/>
          <w:sz w:val="28"/>
          <w:szCs w:val="28"/>
        </w:rPr>
        <w:t>Contra Costa Advisory Council on Aging</w:t>
      </w:r>
      <w:r>
        <w:rPr>
          <w:b/>
          <w:sz w:val="28"/>
          <w:szCs w:val="28"/>
        </w:rPr>
        <w:t>, Debbie Toth reporting</w:t>
      </w:r>
    </w:p>
    <w:p w:rsidR="006C5CDF" w:rsidRDefault="006C5CDF" w:rsidP="006C5CDF">
      <w:pPr>
        <w:spacing w:after="0" w:line="240" w:lineRule="auto"/>
        <w:rPr>
          <w:sz w:val="28"/>
          <w:szCs w:val="28"/>
        </w:rPr>
      </w:pPr>
      <w:r>
        <w:rPr>
          <w:sz w:val="28"/>
          <w:szCs w:val="28"/>
        </w:rPr>
        <w:t xml:space="preserve">CoCoCo:  </w:t>
      </w:r>
      <w:r w:rsidR="0084706A">
        <w:rPr>
          <w:sz w:val="28"/>
          <w:szCs w:val="28"/>
        </w:rPr>
        <w:t xml:space="preserve">We are a </w:t>
      </w:r>
      <w:r>
        <w:rPr>
          <w:sz w:val="28"/>
          <w:szCs w:val="28"/>
        </w:rPr>
        <w:t>Part A grantee in a non-CCI county.</w:t>
      </w:r>
    </w:p>
    <w:p w:rsidR="006C5CDF" w:rsidRDefault="0084706A" w:rsidP="006C5CDF">
      <w:pPr>
        <w:spacing w:after="0" w:line="240" w:lineRule="auto"/>
        <w:rPr>
          <w:sz w:val="28"/>
          <w:szCs w:val="28"/>
        </w:rPr>
      </w:pPr>
      <w:r>
        <w:rPr>
          <w:sz w:val="28"/>
          <w:szCs w:val="28"/>
        </w:rPr>
        <w:t>In</w:t>
      </w:r>
      <w:r w:rsidR="006C5CDF">
        <w:rPr>
          <w:sz w:val="28"/>
          <w:szCs w:val="28"/>
        </w:rPr>
        <w:t xml:space="preserve"> 2014</w:t>
      </w:r>
      <w:r>
        <w:rPr>
          <w:sz w:val="28"/>
          <w:szCs w:val="28"/>
        </w:rPr>
        <w:t>, our focus was to write and release</w:t>
      </w:r>
      <w:r w:rsidR="006C5CDF">
        <w:rPr>
          <w:sz w:val="28"/>
          <w:szCs w:val="28"/>
        </w:rPr>
        <w:t xml:space="preserve"> policy and budget briefs; also created “advocacy at a glance” and “advocacy acronyms.”  </w:t>
      </w:r>
      <w:r>
        <w:rPr>
          <w:sz w:val="28"/>
          <w:szCs w:val="28"/>
        </w:rPr>
        <w:t>We u</w:t>
      </w:r>
      <w:r w:rsidR="006C5CDF">
        <w:rPr>
          <w:sz w:val="28"/>
          <w:szCs w:val="28"/>
        </w:rPr>
        <w:t xml:space="preserve">se these documents to educate volunteers and others.  </w:t>
      </w:r>
    </w:p>
    <w:p w:rsidR="006C5CDF" w:rsidRDefault="00602449" w:rsidP="006C5CDF">
      <w:pPr>
        <w:spacing w:after="0" w:line="240" w:lineRule="auto"/>
        <w:rPr>
          <w:sz w:val="28"/>
          <w:szCs w:val="28"/>
        </w:rPr>
      </w:pPr>
      <w:r>
        <w:rPr>
          <w:sz w:val="28"/>
          <w:szCs w:val="28"/>
        </w:rPr>
        <w:t>In</w:t>
      </w:r>
      <w:r w:rsidR="006C5CDF">
        <w:rPr>
          <w:sz w:val="28"/>
          <w:szCs w:val="28"/>
        </w:rPr>
        <w:t xml:space="preserve"> 2015</w:t>
      </w:r>
      <w:r>
        <w:rPr>
          <w:sz w:val="28"/>
          <w:szCs w:val="28"/>
        </w:rPr>
        <w:t>, thanks to an outside grant, we</w:t>
      </w:r>
      <w:r w:rsidR="006C5CDF">
        <w:rPr>
          <w:sz w:val="28"/>
          <w:szCs w:val="28"/>
        </w:rPr>
        <w:t xml:space="preserve"> put on </w:t>
      </w:r>
      <w:r>
        <w:rPr>
          <w:sz w:val="28"/>
          <w:szCs w:val="28"/>
        </w:rPr>
        <w:t xml:space="preserve">a </w:t>
      </w:r>
      <w:r w:rsidR="006C5CDF">
        <w:rPr>
          <w:sz w:val="28"/>
          <w:szCs w:val="28"/>
        </w:rPr>
        <w:t xml:space="preserve">“Health Care Transitions Summit.”  </w:t>
      </w:r>
      <w:r>
        <w:rPr>
          <w:sz w:val="28"/>
          <w:szCs w:val="28"/>
        </w:rPr>
        <w:t>The f</w:t>
      </w:r>
      <w:r w:rsidR="006C5CDF">
        <w:rPr>
          <w:sz w:val="28"/>
          <w:szCs w:val="28"/>
        </w:rPr>
        <w:t xml:space="preserve">ocus </w:t>
      </w:r>
      <w:r>
        <w:rPr>
          <w:sz w:val="28"/>
          <w:szCs w:val="28"/>
        </w:rPr>
        <w:t xml:space="preserve">was </w:t>
      </w:r>
      <w:r w:rsidR="006C5CDF">
        <w:rPr>
          <w:sz w:val="28"/>
          <w:szCs w:val="28"/>
        </w:rPr>
        <w:t xml:space="preserve">on hospitals to educate them about HCBS.  ~170 attended; Region IX of HHS was represented.  </w:t>
      </w:r>
      <w:r>
        <w:rPr>
          <w:sz w:val="28"/>
          <w:szCs w:val="28"/>
        </w:rPr>
        <w:t>The summit also had a f</w:t>
      </w:r>
      <w:r w:rsidR="006C5CDF">
        <w:rPr>
          <w:sz w:val="28"/>
          <w:szCs w:val="28"/>
        </w:rPr>
        <w:t xml:space="preserve">ocus on </w:t>
      </w:r>
      <w:r>
        <w:rPr>
          <w:sz w:val="28"/>
          <w:szCs w:val="28"/>
        </w:rPr>
        <w:t xml:space="preserve">the hospital </w:t>
      </w:r>
      <w:r w:rsidR="006C5CDF">
        <w:rPr>
          <w:sz w:val="28"/>
          <w:szCs w:val="28"/>
        </w:rPr>
        <w:t xml:space="preserve">readmissions </w:t>
      </w:r>
      <w:r>
        <w:rPr>
          <w:sz w:val="28"/>
          <w:szCs w:val="28"/>
        </w:rPr>
        <w:t xml:space="preserve">challenge. </w:t>
      </w:r>
    </w:p>
    <w:p w:rsidR="006B7B79" w:rsidRDefault="006B7B79" w:rsidP="006C5CDF">
      <w:pPr>
        <w:spacing w:after="0" w:line="240" w:lineRule="auto"/>
        <w:rPr>
          <w:sz w:val="28"/>
          <w:szCs w:val="28"/>
        </w:rPr>
      </w:pPr>
      <w:r>
        <w:rPr>
          <w:sz w:val="28"/>
          <w:szCs w:val="28"/>
        </w:rPr>
        <w:t xml:space="preserve">All was televised.  </w:t>
      </w:r>
      <w:r w:rsidR="00602449">
        <w:rPr>
          <w:sz w:val="28"/>
          <w:szCs w:val="28"/>
        </w:rPr>
        <w:t xml:space="preserve">We’re editing the video we have into a </w:t>
      </w:r>
      <w:r>
        <w:rPr>
          <w:sz w:val="28"/>
          <w:szCs w:val="28"/>
        </w:rPr>
        <w:t xml:space="preserve">60-minute, </w:t>
      </w:r>
      <w:r w:rsidR="00602449">
        <w:rPr>
          <w:sz w:val="28"/>
          <w:szCs w:val="28"/>
        </w:rPr>
        <w:t xml:space="preserve">a </w:t>
      </w:r>
      <w:r>
        <w:rPr>
          <w:sz w:val="28"/>
          <w:szCs w:val="28"/>
        </w:rPr>
        <w:t xml:space="preserve">30-minute, and </w:t>
      </w:r>
      <w:r w:rsidR="00602449">
        <w:rPr>
          <w:sz w:val="28"/>
          <w:szCs w:val="28"/>
        </w:rPr>
        <w:t xml:space="preserve">some </w:t>
      </w:r>
      <w:r>
        <w:rPr>
          <w:sz w:val="28"/>
          <w:szCs w:val="28"/>
        </w:rPr>
        <w:t xml:space="preserve">short clips.  </w:t>
      </w:r>
    </w:p>
    <w:p w:rsidR="006C5CDF" w:rsidRDefault="006C5CDF" w:rsidP="006C5CDF">
      <w:pPr>
        <w:spacing w:after="0" w:line="240" w:lineRule="auto"/>
        <w:rPr>
          <w:sz w:val="28"/>
          <w:szCs w:val="28"/>
        </w:rPr>
      </w:pPr>
    </w:p>
    <w:p w:rsidR="00602449" w:rsidRPr="00602449" w:rsidRDefault="00602449" w:rsidP="006C5CDF">
      <w:pPr>
        <w:spacing w:after="0" w:line="240" w:lineRule="auto"/>
        <w:rPr>
          <w:b/>
          <w:sz w:val="28"/>
          <w:szCs w:val="28"/>
        </w:rPr>
      </w:pPr>
      <w:r w:rsidRPr="00602449">
        <w:rPr>
          <w:b/>
          <w:sz w:val="28"/>
          <w:szCs w:val="28"/>
        </w:rPr>
        <w:t xml:space="preserve">Next </w:t>
      </w:r>
      <w:r>
        <w:rPr>
          <w:b/>
          <w:sz w:val="28"/>
          <w:szCs w:val="28"/>
        </w:rPr>
        <w:t>Up</w:t>
      </w:r>
      <w:r w:rsidRPr="00602449">
        <w:rPr>
          <w:b/>
          <w:sz w:val="28"/>
          <w:szCs w:val="28"/>
        </w:rPr>
        <w:t xml:space="preserve">:  </w:t>
      </w:r>
    </w:p>
    <w:p w:rsidR="00DE3F2C" w:rsidRPr="00DE3F2C" w:rsidRDefault="00B542FE" w:rsidP="00DE3F2C">
      <w:pPr>
        <w:pStyle w:val="ListParagraph"/>
        <w:numPr>
          <w:ilvl w:val="0"/>
          <w:numId w:val="22"/>
        </w:numPr>
        <w:spacing w:after="0" w:line="240" w:lineRule="auto"/>
        <w:rPr>
          <w:sz w:val="28"/>
          <w:szCs w:val="28"/>
        </w:rPr>
      </w:pPr>
      <w:r>
        <w:rPr>
          <w:sz w:val="28"/>
          <w:szCs w:val="28"/>
        </w:rPr>
        <w:t>I</w:t>
      </w:r>
      <w:r w:rsidR="00387835">
        <w:rPr>
          <w:sz w:val="28"/>
          <w:szCs w:val="28"/>
        </w:rPr>
        <w:t>n October:</w:t>
      </w:r>
      <w:r w:rsidR="00DE3F2C" w:rsidRPr="00DE3F2C">
        <w:t xml:space="preserve"> </w:t>
      </w:r>
      <w:r w:rsidR="00DE3F2C" w:rsidRPr="00DE3F2C">
        <w:rPr>
          <w:sz w:val="28"/>
          <w:szCs w:val="28"/>
        </w:rPr>
        <w:t>Service and Advocacy Coalition</w:t>
      </w:r>
    </w:p>
    <w:p w:rsidR="00DE3F2C" w:rsidRPr="00DE3F2C" w:rsidRDefault="00B542FE" w:rsidP="00DE3F2C">
      <w:pPr>
        <w:pStyle w:val="ListParagraph"/>
        <w:numPr>
          <w:ilvl w:val="0"/>
          <w:numId w:val="22"/>
        </w:numPr>
        <w:spacing w:after="0" w:line="240" w:lineRule="auto"/>
        <w:rPr>
          <w:sz w:val="28"/>
          <w:szCs w:val="28"/>
        </w:rPr>
      </w:pPr>
      <w:r>
        <w:rPr>
          <w:sz w:val="28"/>
          <w:szCs w:val="28"/>
        </w:rPr>
        <w:t>I</w:t>
      </w:r>
      <w:r w:rsidR="00DE3F2C">
        <w:rPr>
          <w:sz w:val="28"/>
          <w:szCs w:val="28"/>
        </w:rPr>
        <w:t>n November:</w:t>
      </w:r>
      <w:r w:rsidR="00DE3F2C" w:rsidRPr="00DE3F2C">
        <w:rPr>
          <w:sz w:val="28"/>
          <w:szCs w:val="28"/>
        </w:rPr>
        <w:t xml:space="preserve"> San Mateo New Beginning Coalition and San Diego LTC Integration Project</w:t>
      </w:r>
    </w:p>
    <w:p w:rsidR="00387835" w:rsidRPr="00DE3F2C" w:rsidRDefault="00B542FE" w:rsidP="00DE3F2C">
      <w:pPr>
        <w:pStyle w:val="ListParagraph"/>
        <w:numPr>
          <w:ilvl w:val="0"/>
          <w:numId w:val="22"/>
        </w:numPr>
        <w:rPr>
          <w:sz w:val="28"/>
          <w:szCs w:val="28"/>
        </w:rPr>
      </w:pPr>
      <w:r>
        <w:rPr>
          <w:sz w:val="28"/>
          <w:szCs w:val="28"/>
        </w:rPr>
        <w:t>I</w:t>
      </w:r>
      <w:r w:rsidR="00DE3F2C" w:rsidRPr="00DE3F2C">
        <w:rPr>
          <w:sz w:val="28"/>
          <w:szCs w:val="28"/>
        </w:rPr>
        <w:t xml:space="preserve">n December: </w:t>
      </w:r>
      <w:r w:rsidR="00602449">
        <w:rPr>
          <w:sz w:val="28"/>
          <w:szCs w:val="28"/>
        </w:rPr>
        <w:t>Ventura County Evidence Base Health Promotion Coalition</w:t>
      </w:r>
    </w:p>
    <w:p w:rsidR="007748BF" w:rsidRPr="001C1F85" w:rsidRDefault="007748BF" w:rsidP="007748BF">
      <w:pPr>
        <w:spacing w:after="0" w:line="240" w:lineRule="auto"/>
        <w:rPr>
          <w:sz w:val="20"/>
          <w:szCs w:val="20"/>
        </w:rPr>
      </w:pPr>
    </w:p>
    <w:p w:rsidR="007748BF" w:rsidRDefault="007748BF" w:rsidP="00C06BF1">
      <w:pPr>
        <w:spacing w:after="0" w:line="240" w:lineRule="auto"/>
        <w:rPr>
          <w:b/>
          <w:sz w:val="28"/>
          <w:szCs w:val="28"/>
        </w:rPr>
      </w:pPr>
      <w:r w:rsidRPr="005D3EA6">
        <w:rPr>
          <w:b/>
          <w:sz w:val="28"/>
          <w:szCs w:val="28"/>
        </w:rPr>
        <w:t>SCAN Foundation Update</w:t>
      </w:r>
    </w:p>
    <w:p w:rsidR="006B7B79" w:rsidRDefault="00602449" w:rsidP="006B7B79">
      <w:pPr>
        <w:spacing w:after="0" w:line="240" w:lineRule="auto"/>
        <w:rPr>
          <w:sz w:val="28"/>
          <w:szCs w:val="28"/>
        </w:rPr>
      </w:pPr>
      <w:r>
        <w:rPr>
          <w:sz w:val="28"/>
          <w:szCs w:val="28"/>
        </w:rPr>
        <w:t>Kali: T</w:t>
      </w:r>
      <w:r w:rsidR="006B7B79">
        <w:rPr>
          <w:sz w:val="28"/>
          <w:szCs w:val="28"/>
        </w:rPr>
        <w:t>hank you for your applications</w:t>
      </w:r>
      <w:r>
        <w:rPr>
          <w:sz w:val="28"/>
          <w:szCs w:val="28"/>
        </w:rPr>
        <w:t xml:space="preserve"> for 2016-17 regional coalition grants</w:t>
      </w:r>
      <w:r w:rsidR="006B7B79">
        <w:rPr>
          <w:sz w:val="28"/>
          <w:szCs w:val="28"/>
        </w:rPr>
        <w:t xml:space="preserve">.  </w:t>
      </w:r>
      <w:r>
        <w:rPr>
          <w:sz w:val="28"/>
          <w:szCs w:val="28"/>
        </w:rPr>
        <w:t>TSF received a r</w:t>
      </w:r>
      <w:r w:rsidR="006B7B79">
        <w:rPr>
          <w:sz w:val="28"/>
          <w:szCs w:val="28"/>
        </w:rPr>
        <w:t xml:space="preserve">obust set of responses.  </w:t>
      </w:r>
    </w:p>
    <w:p w:rsidR="006B7B79" w:rsidRDefault="006B7B79" w:rsidP="006B7B79">
      <w:pPr>
        <w:spacing w:after="0" w:line="240" w:lineRule="auto"/>
        <w:rPr>
          <w:sz w:val="28"/>
          <w:szCs w:val="28"/>
        </w:rPr>
      </w:pPr>
      <w:r>
        <w:rPr>
          <w:sz w:val="28"/>
          <w:szCs w:val="28"/>
        </w:rPr>
        <w:t xml:space="preserve">Internal review process </w:t>
      </w:r>
      <w:r w:rsidR="00602449">
        <w:rPr>
          <w:sz w:val="28"/>
          <w:szCs w:val="28"/>
        </w:rPr>
        <w:t xml:space="preserve">is going on </w:t>
      </w:r>
      <w:r>
        <w:rPr>
          <w:sz w:val="28"/>
          <w:szCs w:val="28"/>
        </w:rPr>
        <w:t>this week; external review starts next week.  The TSF board will then review the applications and make decisions that will be public in early December.</w:t>
      </w:r>
    </w:p>
    <w:p w:rsidR="006B7B79" w:rsidRPr="006B7B79" w:rsidRDefault="006B7B79" w:rsidP="006B7B79">
      <w:pPr>
        <w:spacing w:after="0" w:line="240" w:lineRule="auto"/>
        <w:rPr>
          <w:sz w:val="28"/>
          <w:szCs w:val="28"/>
        </w:rPr>
      </w:pPr>
      <w:r>
        <w:rPr>
          <w:sz w:val="28"/>
          <w:szCs w:val="28"/>
        </w:rPr>
        <w:t xml:space="preserve">At the </w:t>
      </w:r>
      <w:r w:rsidR="00602449">
        <w:rPr>
          <w:sz w:val="28"/>
          <w:szCs w:val="28"/>
        </w:rPr>
        <w:t xml:space="preserve">October 28 </w:t>
      </w:r>
      <w:r>
        <w:rPr>
          <w:sz w:val="28"/>
          <w:szCs w:val="28"/>
        </w:rPr>
        <w:t>conference</w:t>
      </w:r>
      <w:r w:rsidR="00602449">
        <w:rPr>
          <w:sz w:val="28"/>
          <w:szCs w:val="28"/>
        </w:rPr>
        <w:t xml:space="preserve">, there will be an </w:t>
      </w:r>
      <w:r>
        <w:rPr>
          <w:sz w:val="28"/>
          <w:szCs w:val="28"/>
        </w:rPr>
        <w:t>early</w:t>
      </w:r>
      <w:r w:rsidR="00602449">
        <w:rPr>
          <w:sz w:val="28"/>
          <w:szCs w:val="28"/>
        </w:rPr>
        <w:t>-morning</w:t>
      </w:r>
      <w:r>
        <w:rPr>
          <w:sz w:val="28"/>
          <w:szCs w:val="28"/>
        </w:rPr>
        <w:t xml:space="preserve"> to discuss topics for a first pair of one-day regional meetings</w:t>
      </w:r>
      <w:r w:rsidR="00602449">
        <w:rPr>
          <w:sz w:val="28"/>
          <w:szCs w:val="28"/>
        </w:rPr>
        <w:t xml:space="preserve"> – tentatively set for February, 2016</w:t>
      </w:r>
      <w:r>
        <w:rPr>
          <w:sz w:val="28"/>
          <w:szCs w:val="28"/>
        </w:rPr>
        <w:t xml:space="preserve">.  </w:t>
      </w:r>
    </w:p>
    <w:p w:rsidR="007748BF" w:rsidRPr="001C1F85" w:rsidRDefault="007748BF" w:rsidP="007748BF">
      <w:pPr>
        <w:spacing w:after="0" w:line="240" w:lineRule="auto"/>
        <w:rPr>
          <w:sz w:val="20"/>
          <w:szCs w:val="20"/>
        </w:rPr>
      </w:pPr>
    </w:p>
    <w:p w:rsidR="007748BF" w:rsidRDefault="007748BF" w:rsidP="00C06BF1">
      <w:pPr>
        <w:spacing w:after="0" w:line="240" w:lineRule="auto"/>
        <w:rPr>
          <w:b/>
          <w:sz w:val="28"/>
          <w:szCs w:val="28"/>
        </w:rPr>
      </w:pPr>
      <w:r w:rsidRPr="005D3EA6">
        <w:rPr>
          <w:b/>
          <w:sz w:val="28"/>
          <w:szCs w:val="28"/>
        </w:rPr>
        <w:t>Collaborative Update</w:t>
      </w:r>
    </w:p>
    <w:p w:rsidR="007748BF" w:rsidRDefault="00231B9E" w:rsidP="00C06BF1">
      <w:pPr>
        <w:spacing w:after="0" w:line="240" w:lineRule="auto"/>
        <w:rPr>
          <w:sz w:val="28"/>
          <w:szCs w:val="28"/>
        </w:rPr>
      </w:pPr>
      <w:r>
        <w:rPr>
          <w:sz w:val="28"/>
          <w:szCs w:val="28"/>
        </w:rPr>
        <w:t xml:space="preserve">Oct. 28 </w:t>
      </w:r>
      <w:r w:rsidR="00602449">
        <w:rPr>
          <w:sz w:val="28"/>
          <w:szCs w:val="28"/>
        </w:rPr>
        <w:t xml:space="preserve">Community of Constituents </w:t>
      </w:r>
      <w:r>
        <w:rPr>
          <w:sz w:val="28"/>
          <w:szCs w:val="28"/>
        </w:rPr>
        <w:t xml:space="preserve">conference </w:t>
      </w:r>
      <w:r w:rsidR="00602449">
        <w:rPr>
          <w:sz w:val="28"/>
          <w:szCs w:val="28"/>
        </w:rPr>
        <w:t xml:space="preserve">is </w:t>
      </w:r>
      <w:r>
        <w:rPr>
          <w:sz w:val="28"/>
          <w:szCs w:val="28"/>
        </w:rPr>
        <w:t xml:space="preserve">taking shape.  </w:t>
      </w:r>
      <w:r w:rsidR="00602449">
        <w:rPr>
          <w:sz w:val="28"/>
          <w:szCs w:val="28"/>
        </w:rPr>
        <w:t>There will be a</w:t>
      </w:r>
      <w:r>
        <w:rPr>
          <w:sz w:val="28"/>
          <w:szCs w:val="28"/>
        </w:rPr>
        <w:t xml:space="preserve"> plenary session on the 1115 Waiver and a closing address by Darrell Steinberg (see </w:t>
      </w:r>
      <w:hyperlink r:id="rId13" w:history="1">
        <w:r w:rsidRPr="0039763B">
          <w:rPr>
            <w:rStyle w:val="Hyperlink"/>
            <w:sz w:val="28"/>
            <w:szCs w:val="28"/>
          </w:rPr>
          <w:t>www.steinberginstitute.org</w:t>
        </w:r>
      </w:hyperlink>
      <w:r>
        <w:rPr>
          <w:sz w:val="28"/>
          <w:szCs w:val="28"/>
        </w:rPr>
        <w:t xml:space="preserve">).  Breakout groups on </w:t>
      </w:r>
      <w:r w:rsidR="006B7B79">
        <w:rPr>
          <w:sz w:val="28"/>
          <w:szCs w:val="28"/>
        </w:rPr>
        <w:t>long term care finance, health h</w:t>
      </w:r>
      <w:r>
        <w:rPr>
          <w:sz w:val="28"/>
          <w:szCs w:val="28"/>
        </w:rPr>
        <w:t>omes, the state budget, and other topics.</w:t>
      </w:r>
      <w:r w:rsidR="00602449">
        <w:rPr>
          <w:sz w:val="28"/>
          <w:szCs w:val="28"/>
        </w:rPr>
        <w:t xml:space="preserve">  Please consult your coalition leader to find out who is in your delegation.  </w:t>
      </w:r>
    </w:p>
    <w:p w:rsidR="00231B9E" w:rsidRDefault="00231B9E" w:rsidP="00C83D98">
      <w:pPr>
        <w:spacing w:after="0" w:line="240" w:lineRule="auto"/>
        <w:rPr>
          <w:sz w:val="28"/>
          <w:szCs w:val="28"/>
        </w:rPr>
      </w:pPr>
    </w:p>
    <w:p w:rsidR="0045040C" w:rsidRDefault="0045040C" w:rsidP="00EB5BE2">
      <w:pPr>
        <w:pStyle w:val="NoSpacing"/>
        <w:rPr>
          <w:sz w:val="28"/>
          <w:szCs w:val="28"/>
        </w:rPr>
      </w:pPr>
      <w:r>
        <w:rPr>
          <w:sz w:val="28"/>
          <w:szCs w:val="28"/>
        </w:rPr>
        <w:t xml:space="preserve">Notes: </w:t>
      </w:r>
    </w:p>
    <w:p w:rsidR="001C1F85" w:rsidRPr="009F4E54" w:rsidRDefault="00521474" w:rsidP="009F4E54">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913F0D" w:rsidRDefault="00913F0D" w:rsidP="00F703A8">
      <w:pPr>
        <w:pStyle w:val="NoSpacing"/>
        <w:numPr>
          <w:ilvl w:val="0"/>
          <w:numId w:val="11"/>
        </w:numPr>
        <w:rPr>
          <w:i/>
          <w:iCs/>
          <w:sz w:val="28"/>
          <w:szCs w:val="28"/>
        </w:rPr>
      </w:pPr>
      <w:r>
        <w:rPr>
          <w:i/>
          <w:iCs/>
          <w:sz w:val="28"/>
          <w:szCs w:val="28"/>
        </w:rPr>
        <w:t>October 1</w:t>
      </w:r>
      <w:r w:rsidR="009F4E54">
        <w:rPr>
          <w:i/>
          <w:iCs/>
          <w:sz w:val="28"/>
          <w:szCs w:val="28"/>
        </w:rPr>
        <w:t>, guest will be Professor Karen Davis, Johns Hopkins University</w:t>
      </w:r>
    </w:p>
    <w:p w:rsidR="009F4E54" w:rsidRDefault="009F4E54" w:rsidP="00F703A8">
      <w:pPr>
        <w:pStyle w:val="NoSpacing"/>
        <w:numPr>
          <w:ilvl w:val="0"/>
          <w:numId w:val="11"/>
        </w:numPr>
        <w:rPr>
          <w:i/>
          <w:iCs/>
          <w:sz w:val="28"/>
          <w:szCs w:val="28"/>
        </w:rPr>
      </w:pPr>
      <w:r>
        <w:rPr>
          <w:i/>
          <w:iCs/>
          <w:sz w:val="28"/>
          <w:szCs w:val="28"/>
        </w:rPr>
        <w:t>November 5</w:t>
      </w:r>
    </w:p>
    <w:p w:rsidR="009F4E54" w:rsidRDefault="009F4E54" w:rsidP="00F703A8">
      <w:pPr>
        <w:pStyle w:val="NoSpacing"/>
        <w:numPr>
          <w:ilvl w:val="0"/>
          <w:numId w:val="11"/>
        </w:numPr>
        <w:rPr>
          <w:i/>
          <w:iCs/>
          <w:sz w:val="28"/>
          <w:szCs w:val="28"/>
        </w:rPr>
      </w:pPr>
      <w:r>
        <w:rPr>
          <w:i/>
          <w:iCs/>
          <w:sz w:val="28"/>
          <w:szCs w:val="28"/>
        </w:rPr>
        <w:t>December 3</w:t>
      </w:r>
    </w:p>
    <w:p w:rsidR="00E54AB3" w:rsidRDefault="00E54AB3" w:rsidP="00232560">
      <w:pPr>
        <w:pStyle w:val="NoSpacing"/>
        <w:rPr>
          <w:i/>
          <w:sz w:val="28"/>
          <w:szCs w:val="28"/>
        </w:rPr>
      </w:pPr>
    </w:p>
    <w:p w:rsidR="00E54AB3" w:rsidRPr="007555C4" w:rsidRDefault="00E54AB3" w:rsidP="00232560">
      <w:pPr>
        <w:pStyle w:val="NoSpacing"/>
        <w:rPr>
          <w:sz w:val="28"/>
          <w:szCs w:val="28"/>
          <w:u w:val="single"/>
        </w:rPr>
      </w:pPr>
      <w:r w:rsidRPr="007555C4">
        <w:rPr>
          <w:sz w:val="28"/>
          <w:szCs w:val="28"/>
          <w:u w:val="single"/>
        </w:rPr>
        <w:t>Participants</w:t>
      </w:r>
    </w:p>
    <w:p w:rsidR="00E54AB3" w:rsidRDefault="00E54AB3" w:rsidP="00232560">
      <w:pPr>
        <w:pStyle w:val="NoSpacing"/>
        <w:rPr>
          <w:sz w:val="28"/>
          <w:szCs w:val="28"/>
        </w:rPr>
      </w:pPr>
      <w:r>
        <w:rPr>
          <w:sz w:val="28"/>
          <w:szCs w:val="28"/>
        </w:rPr>
        <w:t>Please let Jack Hailey know if this list leaves out anyone who was on the call.</w:t>
      </w:r>
    </w:p>
    <w:p w:rsidR="00E54AB3" w:rsidRDefault="00E54AB3" w:rsidP="00232560">
      <w:pPr>
        <w:pStyle w:val="NoSpacing"/>
        <w:rPr>
          <w:sz w:val="28"/>
          <w:szCs w:val="28"/>
        </w:rPr>
      </w:pPr>
    </w:p>
    <w:p w:rsidR="00E54AB3" w:rsidRDefault="00E54AB3" w:rsidP="00232560">
      <w:pPr>
        <w:pStyle w:val="NoSpacing"/>
        <w:rPr>
          <w:sz w:val="28"/>
          <w:szCs w:val="28"/>
        </w:rPr>
      </w:pPr>
      <w:r>
        <w:rPr>
          <w:sz w:val="28"/>
          <w:szCs w:val="28"/>
        </w:rPr>
        <w:t>Guest</w:t>
      </w:r>
      <w:r w:rsidR="00FC1AFC">
        <w:rPr>
          <w:sz w:val="28"/>
          <w:szCs w:val="28"/>
        </w:rPr>
        <w:t>s</w:t>
      </w:r>
      <w:r>
        <w:rPr>
          <w:sz w:val="28"/>
          <w:szCs w:val="28"/>
        </w:rPr>
        <w:t>:  Wendell Primus, U.S. Congress, Office of Leader Nancy Pelosi</w:t>
      </w:r>
      <w:r w:rsidR="00FC1AFC">
        <w:rPr>
          <w:sz w:val="28"/>
          <w:szCs w:val="28"/>
        </w:rPr>
        <w:t>; Pat Blaisdell, Calif. Hospital Association; and, Blanca Castro, AARP California</w:t>
      </w:r>
    </w:p>
    <w:p w:rsidR="00E54AB3" w:rsidRPr="00E54AB3" w:rsidRDefault="00E54AB3" w:rsidP="00E54AB3">
      <w:pPr>
        <w:pStyle w:val="NoSpacing"/>
        <w:rPr>
          <w:sz w:val="28"/>
          <w:szCs w:val="28"/>
        </w:rPr>
      </w:pPr>
      <w:r w:rsidRPr="00E54AB3">
        <w:rPr>
          <w:sz w:val="28"/>
          <w:szCs w:val="28"/>
        </w:rPr>
        <w:t xml:space="preserve">Alameda County:  Wendy Peterson, </w:t>
      </w:r>
      <w:r>
        <w:rPr>
          <w:sz w:val="28"/>
          <w:szCs w:val="28"/>
        </w:rPr>
        <w:t>Tracy Murray, Flora Maiki, Reba Landry</w:t>
      </w:r>
    </w:p>
    <w:p w:rsidR="00E54AB3" w:rsidRPr="00E54AB3" w:rsidRDefault="00E54AB3" w:rsidP="00E54AB3">
      <w:pPr>
        <w:pStyle w:val="NoSpacing"/>
        <w:rPr>
          <w:sz w:val="28"/>
          <w:szCs w:val="28"/>
        </w:rPr>
      </w:pPr>
      <w:r w:rsidRPr="00E54AB3">
        <w:rPr>
          <w:sz w:val="28"/>
          <w:szCs w:val="28"/>
        </w:rPr>
        <w:t>Orange County:  Christine Chow</w:t>
      </w:r>
      <w:r>
        <w:rPr>
          <w:sz w:val="28"/>
          <w:szCs w:val="28"/>
        </w:rPr>
        <w:t xml:space="preserve"> and Kristen Maahs</w:t>
      </w:r>
    </w:p>
    <w:p w:rsidR="00E54AB3" w:rsidRPr="00E54AB3" w:rsidRDefault="00E54AB3" w:rsidP="00E54AB3">
      <w:pPr>
        <w:pStyle w:val="NoSpacing"/>
        <w:rPr>
          <w:sz w:val="28"/>
          <w:szCs w:val="28"/>
        </w:rPr>
      </w:pPr>
      <w:r w:rsidRPr="00E54AB3">
        <w:rPr>
          <w:sz w:val="28"/>
          <w:szCs w:val="28"/>
        </w:rPr>
        <w:t xml:space="preserve">San Francisco:  </w:t>
      </w:r>
      <w:r>
        <w:rPr>
          <w:sz w:val="28"/>
          <w:szCs w:val="28"/>
        </w:rPr>
        <w:t>Melissa McGee</w:t>
      </w:r>
      <w:r w:rsidRPr="00E54AB3">
        <w:rPr>
          <w:sz w:val="28"/>
          <w:szCs w:val="28"/>
        </w:rPr>
        <w:t xml:space="preserve"> and Cindy Kauffman</w:t>
      </w:r>
    </w:p>
    <w:p w:rsidR="00E54AB3" w:rsidRPr="00E54AB3" w:rsidRDefault="00E54AB3" w:rsidP="00E54AB3">
      <w:pPr>
        <w:pStyle w:val="NoSpacing"/>
        <w:rPr>
          <w:sz w:val="28"/>
          <w:szCs w:val="28"/>
        </w:rPr>
      </w:pPr>
      <w:r w:rsidRPr="00E54AB3">
        <w:rPr>
          <w:sz w:val="28"/>
          <w:szCs w:val="28"/>
        </w:rPr>
        <w:t>San Diego:  Jenel Lim</w:t>
      </w:r>
      <w:r>
        <w:rPr>
          <w:sz w:val="28"/>
          <w:szCs w:val="28"/>
        </w:rPr>
        <w:t>, Brenda Schmitthenner, Ellen Schmeding, Louis Frick, and Rogelio Lopez</w:t>
      </w:r>
      <w:r w:rsidRPr="00E54AB3">
        <w:rPr>
          <w:sz w:val="28"/>
          <w:szCs w:val="28"/>
        </w:rPr>
        <w:t xml:space="preserve"> </w:t>
      </w:r>
    </w:p>
    <w:p w:rsidR="00E54AB3" w:rsidRPr="00E54AB3" w:rsidRDefault="00E54AB3" w:rsidP="00E54AB3">
      <w:pPr>
        <w:pStyle w:val="NoSpacing"/>
        <w:rPr>
          <w:sz w:val="28"/>
          <w:szCs w:val="28"/>
        </w:rPr>
      </w:pPr>
      <w:r w:rsidRPr="00E54AB3">
        <w:rPr>
          <w:sz w:val="28"/>
          <w:szCs w:val="28"/>
        </w:rPr>
        <w:t>Bay Area Senior Health Policy:  Katherine Kelly</w:t>
      </w:r>
    </w:p>
    <w:p w:rsidR="00E54AB3" w:rsidRPr="00E54AB3" w:rsidRDefault="00E54AB3" w:rsidP="00E54AB3">
      <w:pPr>
        <w:pStyle w:val="NoSpacing"/>
        <w:rPr>
          <w:sz w:val="28"/>
          <w:szCs w:val="28"/>
        </w:rPr>
      </w:pPr>
      <w:r>
        <w:rPr>
          <w:sz w:val="28"/>
          <w:szCs w:val="28"/>
        </w:rPr>
        <w:t xml:space="preserve">Riverside: </w:t>
      </w:r>
    </w:p>
    <w:p w:rsidR="00E54AB3" w:rsidRDefault="00E54AB3" w:rsidP="00E54AB3">
      <w:pPr>
        <w:pStyle w:val="NoSpacing"/>
        <w:rPr>
          <w:sz w:val="28"/>
          <w:szCs w:val="28"/>
        </w:rPr>
      </w:pPr>
      <w:r w:rsidRPr="00E54AB3">
        <w:rPr>
          <w:sz w:val="28"/>
          <w:szCs w:val="28"/>
        </w:rPr>
        <w:t xml:space="preserve">L.A.: </w:t>
      </w:r>
      <w:r>
        <w:rPr>
          <w:sz w:val="28"/>
          <w:szCs w:val="28"/>
        </w:rPr>
        <w:t>Anwar Zoueihid</w:t>
      </w:r>
    </w:p>
    <w:p w:rsidR="00E54AB3" w:rsidRPr="00E54AB3" w:rsidRDefault="00E54AB3" w:rsidP="00E54AB3">
      <w:pPr>
        <w:pStyle w:val="NoSpacing"/>
        <w:rPr>
          <w:sz w:val="28"/>
          <w:szCs w:val="28"/>
        </w:rPr>
      </w:pPr>
      <w:r w:rsidRPr="00E54AB3">
        <w:rPr>
          <w:sz w:val="28"/>
          <w:szCs w:val="28"/>
        </w:rPr>
        <w:t xml:space="preserve">Santa Clara: </w:t>
      </w:r>
      <w:r>
        <w:rPr>
          <w:sz w:val="28"/>
          <w:szCs w:val="28"/>
        </w:rPr>
        <w:t xml:space="preserve">Cara Sansonia and </w:t>
      </w:r>
      <w:r w:rsidRPr="00E54AB3">
        <w:rPr>
          <w:sz w:val="28"/>
          <w:szCs w:val="28"/>
        </w:rPr>
        <w:t xml:space="preserve">Marilou Cristina </w:t>
      </w:r>
    </w:p>
    <w:p w:rsidR="00E54AB3" w:rsidRPr="00E54AB3" w:rsidRDefault="00E54AB3" w:rsidP="00E54AB3">
      <w:pPr>
        <w:pStyle w:val="NoSpacing"/>
        <w:rPr>
          <w:sz w:val="28"/>
          <w:szCs w:val="28"/>
        </w:rPr>
      </w:pPr>
      <w:r w:rsidRPr="00E54AB3">
        <w:rPr>
          <w:sz w:val="28"/>
          <w:szCs w:val="28"/>
        </w:rPr>
        <w:t xml:space="preserve">Yolo:  Sheila Allen, Pam Miller, </w:t>
      </w:r>
      <w:r>
        <w:rPr>
          <w:sz w:val="28"/>
          <w:szCs w:val="28"/>
        </w:rPr>
        <w:t>Fran Smith, and Valerie Olsen</w:t>
      </w:r>
    </w:p>
    <w:p w:rsidR="00E54AB3" w:rsidRPr="00E54AB3" w:rsidRDefault="00E54AB3" w:rsidP="00E54AB3">
      <w:pPr>
        <w:pStyle w:val="NoSpacing"/>
        <w:rPr>
          <w:sz w:val="28"/>
          <w:szCs w:val="28"/>
        </w:rPr>
      </w:pPr>
      <w:r w:rsidRPr="00E54AB3">
        <w:rPr>
          <w:sz w:val="28"/>
          <w:szCs w:val="28"/>
        </w:rPr>
        <w:t>Chico:  Sarah May and Forest Harlan</w:t>
      </w:r>
    </w:p>
    <w:p w:rsidR="00E54AB3" w:rsidRPr="00E54AB3" w:rsidRDefault="00E54AB3" w:rsidP="00E54AB3">
      <w:pPr>
        <w:pStyle w:val="NoSpacing"/>
        <w:rPr>
          <w:sz w:val="28"/>
          <w:szCs w:val="28"/>
        </w:rPr>
      </w:pPr>
      <w:r>
        <w:rPr>
          <w:sz w:val="28"/>
          <w:szCs w:val="28"/>
        </w:rPr>
        <w:t>Central Valley:</w:t>
      </w:r>
    </w:p>
    <w:p w:rsidR="00E54AB3" w:rsidRPr="00E54AB3" w:rsidRDefault="00E54AB3" w:rsidP="00E54AB3">
      <w:pPr>
        <w:pStyle w:val="NoSpacing"/>
        <w:rPr>
          <w:sz w:val="28"/>
          <w:szCs w:val="28"/>
        </w:rPr>
      </w:pPr>
      <w:r>
        <w:rPr>
          <w:sz w:val="28"/>
          <w:szCs w:val="28"/>
        </w:rPr>
        <w:t>Stanislaus: Dianna Olsen,</w:t>
      </w:r>
      <w:r w:rsidRPr="00E54AB3">
        <w:rPr>
          <w:sz w:val="28"/>
          <w:szCs w:val="28"/>
        </w:rPr>
        <w:t xml:space="preserve"> Linda Lowe</w:t>
      </w:r>
      <w:r>
        <w:rPr>
          <w:sz w:val="28"/>
          <w:szCs w:val="28"/>
        </w:rPr>
        <w:t>,</w:t>
      </w:r>
      <w:r w:rsidR="007555C4">
        <w:rPr>
          <w:sz w:val="28"/>
          <w:szCs w:val="28"/>
        </w:rPr>
        <w:t xml:space="preserve"> Maria Profeta, and Erli</w:t>
      </w:r>
      <w:r>
        <w:rPr>
          <w:sz w:val="28"/>
          <w:szCs w:val="28"/>
        </w:rPr>
        <w:t>nda Bourcier</w:t>
      </w:r>
    </w:p>
    <w:p w:rsidR="00E54AB3" w:rsidRPr="00E54AB3" w:rsidRDefault="00E54AB3" w:rsidP="00E54AB3">
      <w:pPr>
        <w:pStyle w:val="NoSpacing"/>
        <w:rPr>
          <w:sz w:val="28"/>
          <w:szCs w:val="28"/>
        </w:rPr>
      </w:pPr>
      <w:r>
        <w:rPr>
          <w:sz w:val="28"/>
          <w:szCs w:val="28"/>
        </w:rPr>
        <w:t xml:space="preserve">Nevada County: </w:t>
      </w:r>
      <w:r w:rsidRPr="00E54AB3">
        <w:rPr>
          <w:sz w:val="28"/>
          <w:szCs w:val="28"/>
        </w:rPr>
        <w:t>Pam Miller</w:t>
      </w:r>
    </w:p>
    <w:p w:rsidR="00E54AB3" w:rsidRPr="00E54AB3" w:rsidRDefault="00E54AB3" w:rsidP="00E54AB3">
      <w:pPr>
        <w:pStyle w:val="NoSpacing"/>
        <w:rPr>
          <w:sz w:val="28"/>
          <w:szCs w:val="28"/>
        </w:rPr>
      </w:pPr>
      <w:r w:rsidRPr="00E54AB3">
        <w:rPr>
          <w:sz w:val="28"/>
          <w:szCs w:val="28"/>
        </w:rPr>
        <w:t xml:space="preserve">Monterey Bay:  </w:t>
      </w:r>
      <w:r>
        <w:rPr>
          <w:sz w:val="28"/>
          <w:szCs w:val="28"/>
        </w:rPr>
        <w:t>Patty Talbot</w:t>
      </w:r>
    </w:p>
    <w:p w:rsidR="00E54AB3" w:rsidRPr="00E54AB3" w:rsidRDefault="00E54AB3" w:rsidP="00E54AB3">
      <w:pPr>
        <w:pStyle w:val="NoSpacing"/>
        <w:rPr>
          <w:sz w:val="28"/>
          <w:szCs w:val="28"/>
        </w:rPr>
      </w:pPr>
      <w:r w:rsidRPr="00E54AB3">
        <w:rPr>
          <w:sz w:val="28"/>
          <w:szCs w:val="28"/>
        </w:rPr>
        <w:t>Ventura County: Sue Tatangelo and Blair Craddock</w:t>
      </w:r>
    </w:p>
    <w:p w:rsidR="00E54AB3" w:rsidRPr="00E54AB3" w:rsidRDefault="00E54AB3" w:rsidP="00E54AB3">
      <w:pPr>
        <w:pStyle w:val="NoSpacing"/>
        <w:rPr>
          <w:sz w:val="28"/>
          <w:szCs w:val="28"/>
        </w:rPr>
      </w:pPr>
      <w:r w:rsidRPr="00E54AB3">
        <w:rPr>
          <w:sz w:val="28"/>
          <w:szCs w:val="28"/>
        </w:rPr>
        <w:t>San Mateo: Cristina Ugaitafa</w:t>
      </w:r>
      <w:r>
        <w:rPr>
          <w:sz w:val="28"/>
          <w:szCs w:val="28"/>
        </w:rPr>
        <w:t xml:space="preserve">, Michele Makino, Deborah Oton, and </w:t>
      </w:r>
      <w:r w:rsidR="00FC1AFC">
        <w:rPr>
          <w:sz w:val="28"/>
          <w:szCs w:val="28"/>
        </w:rPr>
        <w:t xml:space="preserve">Shannon Morgan </w:t>
      </w:r>
    </w:p>
    <w:p w:rsidR="00E54AB3" w:rsidRPr="00E54AB3" w:rsidRDefault="00E54AB3" w:rsidP="00E54AB3">
      <w:pPr>
        <w:pStyle w:val="NoSpacing"/>
        <w:rPr>
          <w:sz w:val="28"/>
          <w:szCs w:val="28"/>
        </w:rPr>
      </w:pPr>
      <w:r w:rsidRPr="00E54AB3">
        <w:rPr>
          <w:sz w:val="28"/>
          <w:szCs w:val="28"/>
        </w:rPr>
        <w:t xml:space="preserve">Service and Advocacy:  </w:t>
      </w:r>
      <w:r w:rsidR="00FC1AFC">
        <w:rPr>
          <w:sz w:val="28"/>
          <w:szCs w:val="28"/>
        </w:rPr>
        <w:t>Jen Griffin, Donna _____, and Barbara Finch</w:t>
      </w:r>
    </w:p>
    <w:p w:rsidR="00E54AB3" w:rsidRPr="00E54AB3" w:rsidRDefault="00FC1AFC" w:rsidP="00E54AB3">
      <w:pPr>
        <w:pStyle w:val="NoSpacing"/>
        <w:rPr>
          <w:sz w:val="28"/>
          <w:szCs w:val="28"/>
        </w:rPr>
      </w:pPr>
      <w:r>
        <w:rPr>
          <w:sz w:val="28"/>
          <w:szCs w:val="28"/>
        </w:rPr>
        <w:t>Co. Co. Co.:  Debbie Toth</w:t>
      </w:r>
      <w:r w:rsidR="00E54AB3" w:rsidRPr="00E54AB3">
        <w:rPr>
          <w:sz w:val="28"/>
          <w:szCs w:val="28"/>
        </w:rPr>
        <w:t>, Ella Jones</w:t>
      </w:r>
    </w:p>
    <w:p w:rsidR="00E54AB3" w:rsidRPr="00E54AB3" w:rsidRDefault="00E54AB3" w:rsidP="00E54AB3">
      <w:pPr>
        <w:pStyle w:val="NoSpacing"/>
        <w:rPr>
          <w:sz w:val="28"/>
          <w:szCs w:val="28"/>
        </w:rPr>
      </w:pPr>
      <w:r w:rsidRPr="00E54AB3">
        <w:rPr>
          <w:sz w:val="28"/>
          <w:szCs w:val="28"/>
        </w:rPr>
        <w:t xml:space="preserve">TSF:  Kali Peterson </w:t>
      </w:r>
    </w:p>
    <w:p w:rsidR="00E54AB3" w:rsidRPr="00E54AB3" w:rsidRDefault="00E54AB3" w:rsidP="00E54AB3">
      <w:pPr>
        <w:pStyle w:val="NoSpacing"/>
        <w:rPr>
          <w:sz w:val="28"/>
          <w:szCs w:val="28"/>
        </w:rPr>
      </w:pPr>
      <w:r w:rsidRPr="00E54AB3">
        <w:rPr>
          <w:sz w:val="28"/>
          <w:szCs w:val="28"/>
        </w:rPr>
        <w:t>GACI:  Jack Hailey</w:t>
      </w:r>
    </w:p>
    <w:sectPr w:rsidR="00E54AB3" w:rsidRPr="00E54AB3" w:rsidSect="00B24195">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14" w:rsidRDefault="00C91B14" w:rsidP="00B6167A">
      <w:pPr>
        <w:spacing w:after="0" w:line="240" w:lineRule="auto"/>
      </w:pPr>
      <w:r>
        <w:separator/>
      </w:r>
    </w:p>
  </w:endnote>
  <w:endnote w:type="continuationSeparator" w:id="0">
    <w:p w:rsidR="00C91B14" w:rsidRDefault="00C91B14"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103864">
          <w:rPr>
            <w:noProof/>
          </w:rPr>
          <w:t>5</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14" w:rsidRDefault="00C91B14" w:rsidP="00B6167A">
      <w:pPr>
        <w:spacing w:after="0" w:line="240" w:lineRule="auto"/>
      </w:pPr>
      <w:r>
        <w:separator/>
      </w:r>
    </w:p>
  </w:footnote>
  <w:footnote w:type="continuationSeparator" w:id="0">
    <w:p w:rsidR="00C91B14" w:rsidRDefault="00C91B14"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DD262C"/>
    <w:multiLevelType w:val="hybridMultilevel"/>
    <w:tmpl w:val="6CCC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02E1F48"/>
    <w:multiLevelType w:val="hybridMultilevel"/>
    <w:tmpl w:val="4C1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9AA5FB0"/>
    <w:multiLevelType w:val="hybridMultilevel"/>
    <w:tmpl w:val="7FAA0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9"/>
  </w:num>
  <w:num w:numId="3">
    <w:abstractNumId w:val="23"/>
  </w:num>
  <w:num w:numId="4">
    <w:abstractNumId w:val="25"/>
  </w:num>
  <w:num w:numId="5">
    <w:abstractNumId w:val="0"/>
  </w:num>
  <w:num w:numId="6">
    <w:abstractNumId w:val="24"/>
  </w:num>
  <w:num w:numId="7">
    <w:abstractNumId w:val="3"/>
  </w:num>
  <w:num w:numId="8">
    <w:abstractNumId w:val="5"/>
  </w:num>
  <w:num w:numId="9">
    <w:abstractNumId w:val="7"/>
  </w:num>
  <w:num w:numId="10">
    <w:abstractNumId w:val="12"/>
  </w:num>
  <w:num w:numId="11">
    <w:abstractNumId w:val="11"/>
  </w:num>
  <w:num w:numId="12">
    <w:abstractNumId w:val="22"/>
  </w:num>
  <w:num w:numId="13">
    <w:abstractNumId w:val="13"/>
  </w:num>
  <w:num w:numId="14">
    <w:abstractNumId w:val="21"/>
  </w:num>
  <w:num w:numId="15">
    <w:abstractNumId w:val="10"/>
  </w:num>
  <w:num w:numId="16">
    <w:abstractNumId w:val="2"/>
  </w:num>
  <w:num w:numId="17">
    <w:abstractNumId w:val="30"/>
  </w:num>
  <w:num w:numId="18">
    <w:abstractNumId w:val="20"/>
  </w:num>
  <w:num w:numId="19">
    <w:abstractNumId w:val="14"/>
  </w:num>
  <w:num w:numId="20">
    <w:abstractNumId w:val="8"/>
  </w:num>
  <w:num w:numId="21">
    <w:abstractNumId w:val="16"/>
  </w:num>
  <w:num w:numId="22">
    <w:abstractNumId w:val="4"/>
  </w:num>
  <w:num w:numId="23">
    <w:abstractNumId w:val="15"/>
  </w:num>
  <w:num w:numId="24">
    <w:abstractNumId w:val="19"/>
  </w:num>
  <w:num w:numId="25">
    <w:abstractNumId w:val="28"/>
  </w:num>
  <w:num w:numId="26">
    <w:abstractNumId w:val="6"/>
  </w:num>
  <w:num w:numId="27">
    <w:abstractNumId w:val="1"/>
  </w:num>
  <w:num w:numId="28">
    <w:abstractNumId w:val="18"/>
  </w:num>
  <w:num w:numId="29">
    <w:abstractNumId w:val="27"/>
  </w:num>
  <w:num w:numId="30">
    <w:abstractNumId w:val="17"/>
  </w:num>
  <w:num w:numId="31">
    <w:abstractNumId w:val="2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D7204"/>
    <w:rsid w:val="000E03CC"/>
    <w:rsid w:val="00103864"/>
    <w:rsid w:val="0011588E"/>
    <w:rsid w:val="00147ED4"/>
    <w:rsid w:val="00151DD4"/>
    <w:rsid w:val="001547D9"/>
    <w:rsid w:val="001552EB"/>
    <w:rsid w:val="001563C2"/>
    <w:rsid w:val="001576EA"/>
    <w:rsid w:val="0017423E"/>
    <w:rsid w:val="00182C4F"/>
    <w:rsid w:val="00187BCE"/>
    <w:rsid w:val="001A3879"/>
    <w:rsid w:val="001B19BE"/>
    <w:rsid w:val="001B64F4"/>
    <w:rsid w:val="001C1F85"/>
    <w:rsid w:val="001C6BCE"/>
    <w:rsid w:val="001C71E3"/>
    <w:rsid w:val="001D46CC"/>
    <w:rsid w:val="001E1595"/>
    <w:rsid w:val="001E5DC4"/>
    <w:rsid w:val="0020203A"/>
    <w:rsid w:val="002064A9"/>
    <w:rsid w:val="002133EE"/>
    <w:rsid w:val="00223B43"/>
    <w:rsid w:val="00231B9E"/>
    <w:rsid w:val="00232560"/>
    <w:rsid w:val="00244A0F"/>
    <w:rsid w:val="002450C5"/>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2044C"/>
    <w:rsid w:val="00322BDF"/>
    <w:rsid w:val="00330879"/>
    <w:rsid w:val="003338FC"/>
    <w:rsid w:val="00342B3F"/>
    <w:rsid w:val="003430AC"/>
    <w:rsid w:val="00343196"/>
    <w:rsid w:val="00347361"/>
    <w:rsid w:val="00354CD1"/>
    <w:rsid w:val="00357DEB"/>
    <w:rsid w:val="00362B0F"/>
    <w:rsid w:val="00365D9D"/>
    <w:rsid w:val="00383397"/>
    <w:rsid w:val="0038560B"/>
    <w:rsid w:val="00387835"/>
    <w:rsid w:val="003916DB"/>
    <w:rsid w:val="00397D43"/>
    <w:rsid w:val="003B2C7B"/>
    <w:rsid w:val="003B434E"/>
    <w:rsid w:val="003C2108"/>
    <w:rsid w:val="003C4983"/>
    <w:rsid w:val="003C68EF"/>
    <w:rsid w:val="003C7EF3"/>
    <w:rsid w:val="003F6183"/>
    <w:rsid w:val="004210B9"/>
    <w:rsid w:val="004270EB"/>
    <w:rsid w:val="00431FE7"/>
    <w:rsid w:val="00434848"/>
    <w:rsid w:val="00436110"/>
    <w:rsid w:val="004468BE"/>
    <w:rsid w:val="0045040C"/>
    <w:rsid w:val="0047124B"/>
    <w:rsid w:val="004736C2"/>
    <w:rsid w:val="004753F8"/>
    <w:rsid w:val="00476342"/>
    <w:rsid w:val="00486FF6"/>
    <w:rsid w:val="00496357"/>
    <w:rsid w:val="004B344D"/>
    <w:rsid w:val="004B400C"/>
    <w:rsid w:val="004C4A2D"/>
    <w:rsid w:val="004D368B"/>
    <w:rsid w:val="004F6A81"/>
    <w:rsid w:val="0050136A"/>
    <w:rsid w:val="00505302"/>
    <w:rsid w:val="00520825"/>
    <w:rsid w:val="00521474"/>
    <w:rsid w:val="0052213B"/>
    <w:rsid w:val="00525A88"/>
    <w:rsid w:val="00534D14"/>
    <w:rsid w:val="00552185"/>
    <w:rsid w:val="00554BCD"/>
    <w:rsid w:val="00562CF0"/>
    <w:rsid w:val="0057505B"/>
    <w:rsid w:val="00585CF5"/>
    <w:rsid w:val="005D3EA6"/>
    <w:rsid w:val="005E29D9"/>
    <w:rsid w:val="005E5F2A"/>
    <w:rsid w:val="005F5B28"/>
    <w:rsid w:val="0060123A"/>
    <w:rsid w:val="00602449"/>
    <w:rsid w:val="00607B1B"/>
    <w:rsid w:val="0061058C"/>
    <w:rsid w:val="006126B6"/>
    <w:rsid w:val="00615E45"/>
    <w:rsid w:val="00624F1C"/>
    <w:rsid w:val="006310FA"/>
    <w:rsid w:val="0064273F"/>
    <w:rsid w:val="0064282B"/>
    <w:rsid w:val="00644B13"/>
    <w:rsid w:val="006579B8"/>
    <w:rsid w:val="006A47B4"/>
    <w:rsid w:val="006A4BA6"/>
    <w:rsid w:val="006B02C0"/>
    <w:rsid w:val="006B1B1F"/>
    <w:rsid w:val="006B7B79"/>
    <w:rsid w:val="006C5CDF"/>
    <w:rsid w:val="006D24CC"/>
    <w:rsid w:val="006D46BE"/>
    <w:rsid w:val="006D6C39"/>
    <w:rsid w:val="006E0D70"/>
    <w:rsid w:val="006E3E4C"/>
    <w:rsid w:val="006F2ABE"/>
    <w:rsid w:val="006F5382"/>
    <w:rsid w:val="00704590"/>
    <w:rsid w:val="00710E52"/>
    <w:rsid w:val="00722AA0"/>
    <w:rsid w:val="00735B99"/>
    <w:rsid w:val="007478D6"/>
    <w:rsid w:val="007555C4"/>
    <w:rsid w:val="00773C4A"/>
    <w:rsid w:val="007748BF"/>
    <w:rsid w:val="007836D7"/>
    <w:rsid w:val="00792FC7"/>
    <w:rsid w:val="007A0768"/>
    <w:rsid w:val="007A11E5"/>
    <w:rsid w:val="007A343C"/>
    <w:rsid w:val="007A5469"/>
    <w:rsid w:val="007B117D"/>
    <w:rsid w:val="007B48EC"/>
    <w:rsid w:val="007B79AB"/>
    <w:rsid w:val="007C6706"/>
    <w:rsid w:val="007E7C95"/>
    <w:rsid w:val="007F2330"/>
    <w:rsid w:val="00805237"/>
    <w:rsid w:val="00805C4B"/>
    <w:rsid w:val="00810CC2"/>
    <w:rsid w:val="00811A57"/>
    <w:rsid w:val="0082289E"/>
    <w:rsid w:val="008414A7"/>
    <w:rsid w:val="0084706A"/>
    <w:rsid w:val="0085783D"/>
    <w:rsid w:val="0086268B"/>
    <w:rsid w:val="008667A1"/>
    <w:rsid w:val="00870EE8"/>
    <w:rsid w:val="00871557"/>
    <w:rsid w:val="008776AF"/>
    <w:rsid w:val="008837A2"/>
    <w:rsid w:val="008A3FC2"/>
    <w:rsid w:val="008B7932"/>
    <w:rsid w:val="008C44B9"/>
    <w:rsid w:val="008C6A17"/>
    <w:rsid w:val="008D2AD7"/>
    <w:rsid w:val="008D3417"/>
    <w:rsid w:val="008E12AE"/>
    <w:rsid w:val="00913F0D"/>
    <w:rsid w:val="009431F9"/>
    <w:rsid w:val="009459B6"/>
    <w:rsid w:val="009710D6"/>
    <w:rsid w:val="009833C9"/>
    <w:rsid w:val="0099433C"/>
    <w:rsid w:val="009975BF"/>
    <w:rsid w:val="009A03D1"/>
    <w:rsid w:val="009A5ECC"/>
    <w:rsid w:val="009A6B6F"/>
    <w:rsid w:val="009B76AB"/>
    <w:rsid w:val="009C5E8A"/>
    <w:rsid w:val="009E0795"/>
    <w:rsid w:val="009E54A6"/>
    <w:rsid w:val="009E5FAB"/>
    <w:rsid w:val="009F460D"/>
    <w:rsid w:val="009F4E54"/>
    <w:rsid w:val="009F72E7"/>
    <w:rsid w:val="009F795C"/>
    <w:rsid w:val="00A007D2"/>
    <w:rsid w:val="00A03469"/>
    <w:rsid w:val="00A05B1E"/>
    <w:rsid w:val="00A264D3"/>
    <w:rsid w:val="00A3037A"/>
    <w:rsid w:val="00A34E0D"/>
    <w:rsid w:val="00A3798E"/>
    <w:rsid w:val="00A4452F"/>
    <w:rsid w:val="00A5703A"/>
    <w:rsid w:val="00A60A48"/>
    <w:rsid w:val="00A74229"/>
    <w:rsid w:val="00A96A7A"/>
    <w:rsid w:val="00AB21D9"/>
    <w:rsid w:val="00AB55A6"/>
    <w:rsid w:val="00AD60C2"/>
    <w:rsid w:val="00B07BB7"/>
    <w:rsid w:val="00B13442"/>
    <w:rsid w:val="00B24195"/>
    <w:rsid w:val="00B348F4"/>
    <w:rsid w:val="00B4255C"/>
    <w:rsid w:val="00B425CE"/>
    <w:rsid w:val="00B53F03"/>
    <w:rsid w:val="00B542FE"/>
    <w:rsid w:val="00B56BE2"/>
    <w:rsid w:val="00B6167A"/>
    <w:rsid w:val="00B663BA"/>
    <w:rsid w:val="00B746BA"/>
    <w:rsid w:val="00B84146"/>
    <w:rsid w:val="00B87ADC"/>
    <w:rsid w:val="00B87F3B"/>
    <w:rsid w:val="00B95E3C"/>
    <w:rsid w:val="00B976C2"/>
    <w:rsid w:val="00BA0602"/>
    <w:rsid w:val="00BA3BDC"/>
    <w:rsid w:val="00BA60E0"/>
    <w:rsid w:val="00BB24C4"/>
    <w:rsid w:val="00BC3B8B"/>
    <w:rsid w:val="00BC6D6E"/>
    <w:rsid w:val="00BC784A"/>
    <w:rsid w:val="00BD0D6A"/>
    <w:rsid w:val="00BD0FD6"/>
    <w:rsid w:val="00BD1E73"/>
    <w:rsid w:val="00BE3397"/>
    <w:rsid w:val="00BF578B"/>
    <w:rsid w:val="00C042E8"/>
    <w:rsid w:val="00C06BF1"/>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555FC"/>
    <w:rsid w:val="00C57240"/>
    <w:rsid w:val="00C61893"/>
    <w:rsid w:val="00C77EC5"/>
    <w:rsid w:val="00C80350"/>
    <w:rsid w:val="00C83D98"/>
    <w:rsid w:val="00C86C68"/>
    <w:rsid w:val="00C91B14"/>
    <w:rsid w:val="00C93284"/>
    <w:rsid w:val="00CA2EE3"/>
    <w:rsid w:val="00CA5F83"/>
    <w:rsid w:val="00CB6005"/>
    <w:rsid w:val="00CD1569"/>
    <w:rsid w:val="00CF2276"/>
    <w:rsid w:val="00CF3B20"/>
    <w:rsid w:val="00CF71D0"/>
    <w:rsid w:val="00D2232F"/>
    <w:rsid w:val="00D251F2"/>
    <w:rsid w:val="00D339B4"/>
    <w:rsid w:val="00D41CF8"/>
    <w:rsid w:val="00D4384A"/>
    <w:rsid w:val="00D66DCB"/>
    <w:rsid w:val="00D67836"/>
    <w:rsid w:val="00D7027D"/>
    <w:rsid w:val="00D93671"/>
    <w:rsid w:val="00DC7166"/>
    <w:rsid w:val="00DD3DD6"/>
    <w:rsid w:val="00DE343E"/>
    <w:rsid w:val="00DE394D"/>
    <w:rsid w:val="00DE3F2C"/>
    <w:rsid w:val="00DE7D9E"/>
    <w:rsid w:val="00DF0FBD"/>
    <w:rsid w:val="00E20559"/>
    <w:rsid w:val="00E21AF3"/>
    <w:rsid w:val="00E307D0"/>
    <w:rsid w:val="00E328B3"/>
    <w:rsid w:val="00E32F52"/>
    <w:rsid w:val="00E36E4E"/>
    <w:rsid w:val="00E37DD9"/>
    <w:rsid w:val="00E52724"/>
    <w:rsid w:val="00E54AB3"/>
    <w:rsid w:val="00E57786"/>
    <w:rsid w:val="00E64A01"/>
    <w:rsid w:val="00E744B8"/>
    <w:rsid w:val="00E81EE6"/>
    <w:rsid w:val="00E84C4B"/>
    <w:rsid w:val="00E90B49"/>
    <w:rsid w:val="00E91955"/>
    <w:rsid w:val="00E9247D"/>
    <w:rsid w:val="00E97BDC"/>
    <w:rsid w:val="00EB1BC7"/>
    <w:rsid w:val="00EB5BE2"/>
    <w:rsid w:val="00EC1401"/>
    <w:rsid w:val="00ED3997"/>
    <w:rsid w:val="00ED7574"/>
    <w:rsid w:val="00EE1479"/>
    <w:rsid w:val="00EE5B79"/>
    <w:rsid w:val="00F07C49"/>
    <w:rsid w:val="00F139B6"/>
    <w:rsid w:val="00F23505"/>
    <w:rsid w:val="00F37578"/>
    <w:rsid w:val="00F476F4"/>
    <w:rsid w:val="00F47FC9"/>
    <w:rsid w:val="00F6306E"/>
    <w:rsid w:val="00F703A8"/>
    <w:rsid w:val="00F81E34"/>
    <w:rsid w:val="00F85F77"/>
    <w:rsid w:val="00F95DBA"/>
    <w:rsid w:val="00FA20F1"/>
    <w:rsid w:val="00FA4C20"/>
    <w:rsid w:val="00FB2C60"/>
    <w:rsid w:val="00FC1AFC"/>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5482330">
      <w:bodyDiv w:val="1"/>
      <w:marLeft w:val="0"/>
      <w:marRight w:val="0"/>
      <w:marTop w:val="0"/>
      <w:marBottom w:val="0"/>
      <w:divBdr>
        <w:top w:val="none" w:sz="0" w:space="0" w:color="auto"/>
        <w:left w:val="none" w:sz="0" w:space="0" w:color="auto"/>
        <w:bottom w:val="none" w:sz="0" w:space="0" w:color="auto"/>
        <w:right w:val="none" w:sz="0" w:space="0" w:color="auto"/>
      </w:divBdr>
    </w:div>
    <w:div w:id="1374889727">
      <w:bodyDiv w:val="1"/>
      <w:marLeft w:val="0"/>
      <w:marRight w:val="0"/>
      <w:marTop w:val="0"/>
      <w:marBottom w:val="0"/>
      <w:divBdr>
        <w:top w:val="none" w:sz="0" w:space="0" w:color="auto"/>
        <w:left w:val="none" w:sz="0" w:space="0" w:color="auto"/>
        <w:bottom w:val="none" w:sz="0" w:space="0" w:color="auto"/>
        <w:right w:val="none" w:sz="0" w:space="0" w:color="auto"/>
      </w:divBdr>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einberginstitut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25.senate.ca.gov/sites/sd25.senate.ca.gov/files/AgingLong%20TermCare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althpolicy.ucla.edu/chis/Pages/default.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ealthpolicy.ucla.edu/publications/Documents/PDF/2015/HiddenPoor-brief-exhibit5-aug2015.pdf" TargetMode="External"/><Relationship Id="rId4" Type="http://schemas.microsoft.com/office/2007/relationships/stylesWithEffects" Target="stylesWithEffects.xml"/><Relationship Id="rId9" Type="http://schemas.openxmlformats.org/officeDocument/2006/relationships/hyperlink" Target="http://www.aging.ca.gov/data_and_statist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600F-69A5-46DB-AA5C-DDB8B8A0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7</cp:revision>
  <cp:lastPrinted>2015-04-15T23:04:00Z</cp:lastPrinted>
  <dcterms:created xsi:type="dcterms:W3CDTF">2015-09-03T16:18:00Z</dcterms:created>
  <dcterms:modified xsi:type="dcterms:W3CDTF">2015-09-03T21:23:00Z</dcterms:modified>
</cp:coreProperties>
</file>