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A0" w:rsidRPr="009F795C" w:rsidRDefault="00D31CBF" w:rsidP="00722AA0">
      <w:pPr>
        <w:spacing w:after="0" w:line="240" w:lineRule="auto"/>
        <w:jc w:val="center"/>
        <w:rPr>
          <w:rFonts w:ascii="Calibri" w:eastAsia="Calibri" w:hAnsi="Calibri" w:cs="Calibri"/>
          <w:b/>
          <w:sz w:val="28"/>
          <w:szCs w:val="28"/>
        </w:rPr>
      </w:pPr>
      <w:r>
        <w:rPr>
          <w:rFonts w:ascii="Calibri" w:eastAsia="Calibri" w:hAnsi="Calibri" w:cs="Calibri"/>
          <w:b/>
          <w:sz w:val="28"/>
          <w:szCs w:val="28"/>
        </w:rPr>
        <w:t>Summary</w:t>
      </w:r>
      <w:r w:rsidR="00722AA0" w:rsidRPr="009F795C">
        <w:rPr>
          <w:rFonts w:ascii="Calibri" w:eastAsia="Calibri" w:hAnsi="Calibri" w:cs="Calibri"/>
          <w:b/>
          <w:sz w:val="28"/>
          <w:szCs w:val="28"/>
        </w:rPr>
        <w:t>, Regional Coalition Conference Call</w:t>
      </w:r>
    </w:p>
    <w:p w:rsidR="00722AA0" w:rsidRPr="009F795C" w:rsidRDefault="00722AA0" w:rsidP="0052213B">
      <w:pPr>
        <w:tabs>
          <w:tab w:val="left" w:pos="5670"/>
        </w:tabs>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Thursday</w:t>
      </w:r>
      <w:r w:rsidR="00D4384A">
        <w:rPr>
          <w:rFonts w:ascii="Calibri" w:eastAsia="Calibri" w:hAnsi="Calibri" w:cs="Calibri"/>
          <w:b/>
          <w:sz w:val="28"/>
          <w:szCs w:val="28"/>
        </w:rPr>
        <w:t>, March</w:t>
      </w:r>
      <w:r w:rsidR="00F47FC9">
        <w:rPr>
          <w:rFonts w:ascii="Calibri" w:eastAsia="Calibri" w:hAnsi="Calibri" w:cs="Calibri"/>
          <w:b/>
          <w:sz w:val="28"/>
          <w:szCs w:val="28"/>
        </w:rPr>
        <w:t xml:space="preserve"> 5</w:t>
      </w:r>
      <w:r w:rsidR="007B48EC" w:rsidRPr="009F795C">
        <w:rPr>
          <w:rFonts w:ascii="Calibri" w:eastAsia="Calibri" w:hAnsi="Calibri" w:cs="Calibri"/>
          <w:b/>
          <w:sz w:val="28"/>
          <w:szCs w:val="28"/>
        </w:rPr>
        <w:t xml:space="preserve">, </w:t>
      </w:r>
      <w:r w:rsidR="00ED7574">
        <w:rPr>
          <w:rFonts w:ascii="Calibri" w:eastAsia="Calibri" w:hAnsi="Calibri" w:cs="Calibri"/>
          <w:b/>
          <w:sz w:val="28"/>
          <w:szCs w:val="28"/>
        </w:rPr>
        <w:t>2015</w:t>
      </w:r>
      <w:r w:rsidRPr="009F795C">
        <w:rPr>
          <w:rFonts w:ascii="Calibri" w:eastAsia="Calibri" w:hAnsi="Calibri" w:cs="Calibri"/>
          <w:b/>
          <w:sz w:val="28"/>
          <w:szCs w:val="28"/>
        </w:rPr>
        <w:t xml:space="preserve"> – 9:30 to 10:30 AM</w:t>
      </w:r>
    </w:p>
    <w:p w:rsidR="00722AA0" w:rsidRPr="005D3EA6" w:rsidRDefault="00722AA0" w:rsidP="00722AA0">
      <w:pPr>
        <w:spacing w:after="0" w:line="240" w:lineRule="auto"/>
        <w:rPr>
          <w:rFonts w:ascii="Calibri" w:eastAsia="Calibri" w:hAnsi="Calibri" w:cs="Calibri"/>
          <w:sz w:val="16"/>
          <w:szCs w:val="16"/>
        </w:rPr>
      </w:pPr>
    </w:p>
    <w:p w:rsidR="00C83D98" w:rsidRPr="005D3EA6" w:rsidRDefault="00C83D98" w:rsidP="00C83D98">
      <w:pPr>
        <w:spacing w:after="0" w:line="240" w:lineRule="auto"/>
        <w:rPr>
          <w:rFonts w:ascii="Calibri" w:eastAsia="Calibri" w:hAnsi="Calibri" w:cs="Calibri"/>
          <w:sz w:val="16"/>
          <w:szCs w:val="16"/>
        </w:rPr>
      </w:pPr>
    </w:p>
    <w:p w:rsidR="0032044C" w:rsidRDefault="002D147E" w:rsidP="00F377C9">
      <w:pPr>
        <w:spacing w:after="0" w:line="240" w:lineRule="auto"/>
        <w:ind w:left="1440" w:hanging="1440"/>
        <w:rPr>
          <w:sz w:val="28"/>
          <w:szCs w:val="28"/>
        </w:rPr>
      </w:pPr>
      <w:r w:rsidRPr="005D3EA6">
        <w:rPr>
          <w:rFonts w:ascii="Calibri" w:eastAsia="Calibri" w:hAnsi="Calibri" w:cs="Calibri"/>
          <w:sz w:val="28"/>
          <w:szCs w:val="28"/>
        </w:rPr>
        <w:t xml:space="preserve">9: 30 AM </w:t>
      </w:r>
      <w:r w:rsidRPr="005D3EA6">
        <w:rPr>
          <w:rFonts w:ascii="Calibri" w:eastAsia="Calibri" w:hAnsi="Calibri" w:cs="Calibri"/>
          <w:sz w:val="28"/>
          <w:szCs w:val="28"/>
        </w:rPr>
        <w:tab/>
      </w:r>
      <w:r w:rsidRPr="005D3EA6">
        <w:rPr>
          <w:rFonts w:ascii="Calibri" w:eastAsia="Calibri" w:hAnsi="Calibri" w:cs="Calibri"/>
          <w:b/>
          <w:sz w:val="28"/>
          <w:szCs w:val="28"/>
        </w:rPr>
        <w:t>Welcome</w:t>
      </w:r>
      <w:r w:rsidR="00F377C9">
        <w:rPr>
          <w:rFonts w:ascii="Calibri" w:eastAsia="Calibri" w:hAnsi="Calibri" w:cs="Calibri"/>
          <w:sz w:val="28"/>
          <w:szCs w:val="28"/>
        </w:rPr>
        <w:t xml:space="preserve"> and initial roll call</w:t>
      </w:r>
    </w:p>
    <w:p w:rsidR="0032044C" w:rsidRDefault="0032044C" w:rsidP="0032044C">
      <w:pPr>
        <w:spacing w:after="0" w:line="240" w:lineRule="auto"/>
        <w:ind w:left="720" w:firstLine="720"/>
        <w:rPr>
          <w:sz w:val="28"/>
          <w:szCs w:val="28"/>
        </w:rPr>
      </w:pPr>
    </w:p>
    <w:p w:rsidR="0032044C" w:rsidRPr="003C7EF3" w:rsidRDefault="0032044C" w:rsidP="00F10A36">
      <w:pPr>
        <w:spacing w:after="0" w:line="240" w:lineRule="auto"/>
        <w:rPr>
          <w:sz w:val="28"/>
          <w:szCs w:val="28"/>
        </w:rPr>
      </w:pPr>
      <w:r w:rsidRPr="003C7EF3">
        <w:rPr>
          <w:b/>
          <w:sz w:val="28"/>
          <w:szCs w:val="28"/>
        </w:rPr>
        <w:t>Coalition by Coalition Look: 2014 Accomplishments/2015 Projects</w:t>
      </w:r>
    </w:p>
    <w:p w:rsidR="0032044C" w:rsidRPr="00F10A36" w:rsidRDefault="0032044C" w:rsidP="00F10A36">
      <w:pPr>
        <w:spacing w:after="0" w:line="240" w:lineRule="auto"/>
        <w:rPr>
          <w:sz w:val="28"/>
          <w:szCs w:val="28"/>
        </w:rPr>
      </w:pPr>
      <w:r w:rsidRPr="00F10A36">
        <w:rPr>
          <w:sz w:val="28"/>
          <w:szCs w:val="28"/>
          <w:u w:val="single"/>
        </w:rPr>
        <w:t>Senior Services Coalition of Alameda County</w:t>
      </w:r>
      <w:r w:rsidR="00791628" w:rsidRPr="00F10A36">
        <w:rPr>
          <w:sz w:val="28"/>
          <w:szCs w:val="28"/>
        </w:rPr>
        <w:t xml:space="preserve"> –</w:t>
      </w:r>
      <w:r w:rsidR="00F73498" w:rsidRPr="00F10A36">
        <w:rPr>
          <w:sz w:val="28"/>
          <w:szCs w:val="28"/>
        </w:rPr>
        <w:t xml:space="preserve"> Wendy Peterson</w:t>
      </w:r>
      <w:r w:rsidR="00791628" w:rsidRPr="00F10A36">
        <w:rPr>
          <w:sz w:val="28"/>
          <w:szCs w:val="28"/>
        </w:rPr>
        <w:t xml:space="preserve"> </w:t>
      </w:r>
    </w:p>
    <w:p w:rsidR="00791628" w:rsidRPr="00791628" w:rsidRDefault="00791628" w:rsidP="00791628">
      <w:pPr>
        <w:spacing w:after="0" w:line="240" w:lineRule="auto"/>
        <w:rPr>
          <w:sz w:val="28"/>
          <w:szCs w:val="28"/>
        </w:rPr>
      </w:pPr>
      <w:r>
        <w:rPr>
          <w:sz w:val="28"/>
          <w:szCs w:val="28"/>
        </w:rPr>
        <w:t>Three things in 2014</w:t>
      </w:r>
      <w:r w:rsidR="00F10A36">
        <w:rPr>
          <w:sz w:val="28"/>
          <w:szCs w:val="28"/>
        </w:rPr>
        <w:t xml:space="preserve"> help define the scope of work in 2015</w:t>
      </w:r>
      <w:r>
        <w:rPr>
          <w:sz w:val="28"/>
          <w:szCs w:val="28"/>
        </w:rPr>
        <w:t xml:space="preserve">: </w:t>
      </w:r>
      <w:r w:rsidR="00F10A36">
        <w:rPr>
          <w:sz w:val="28"/>
          <w:szCs w:val="28"/>
        </w:rPr>
        <w:t xml:space="preserve">they </w:t>
      </w:r>
      <w:r>
        <w:rPr>
          <w:sz w:val="28"/>
          <w:szCs w:val="28"/>
        </w:rPr>
        <w:t xml:space="preserve">convinced the county to launch an aging initiative – talk to Wendy for details: </w:t>
      </w:r>
      <w:hyperlink r:id="rId9" w:history="1">
        <w:r w:rsidRPr="00620420">
          <w:rPr>
            <w:rStyle w:val="Hyperlink"/>
            <w:sz w:val="28"/>
            <w:szCs w:val="28"/>
          </w:rPr>
          <w:t>wendy@seniorservicescoalition.org</w:t>
        </w:r>
      </w:hyperlink>
      <w:r>
        <w:rPr>
          <w:sz w:val="28"/>
          <w:szCs w:val="28"/>
        </w:rPr>
        <w:t xml:space="preserve">; they did a conference on the social determinants of health care; </w:t>
      </w:r>
      <w:r w:rsidR="00F10A36">
        <w:rPr>
          <w:sz w:val="28"/>
          <w:szCs w:val="28"/>
        </w:rPr>
        <w:t xml:space="preserve">and, the </w:t>
      </w:r>
      <w:r>
        <w:rPr>
          <w:sz w:val="28"/>
          <w:szCs w:val="28"/>
        </w:rPr>
        <w:t xml:space="preserve">CCI launch was canceled.  In 2015: </w:t>
      </w:r>
      <w:r w:rsidR="00F10A36">
        <w:rPr>
          <w:sz w:val="28"/>
          <w:szCs w:val="28"/>
        </w:rPr>
        <w:t>wil focus</w:t>
      </w:r>
      <w:r>
        <w:rPr>
          <w:sz w:val="28"/>
          <w:szCs w:val="28"/>
        </w:rPr>
        <w:t xml:space="preserve"> on county initiative on aging; </w:t>
      </w:r>
      <w:r w:rsidR="00F10A36">
        <w:rPr>
          <w:sz w:val="28"/>
          <w:szCs w:val="28"/>
        </w:rPr>
        <w:t xml:space="preserve">and, they </w:t>
      </w:r>
      <w:r>
        <w:rPr>
          <w:sz w:val="28"/>
          <w:szCs w:val="28"/>
        </w:rPr>
        <w:t xml:space="preserve">will continue to convene the CCI stakeholder workgroup so that </w:t>
      </w:r>
      <w:r w:rsidR="00F10A36">
        <w:rPr>
          <w:sz w:val="28"/>
          <w:szCs w:val="28"/>
        </w:rPr>
        <w:t xml:space="preserve">health </w:t>
      </w:r>
      <w:r>
        <w:rPr>
          <w:sz w:val="28"/>
          <w:szCs w:val="28"/>
        </w:rPr>
        <w:t xml:space="preserve">plans can work with HCBS – </w:t>
      </w:r>
      <w:r w:rsidR="00F10A36">
        <w:rPr>
          <w:sz w:val="28"/>
          <w:szCs w:val="28"/>
        </w:rPr>
        <w:t xml:space="preserve">within this effort, they are </w:t>
      </w:r>
      <w:r>
        <w:rPr>
          <w:sz w:val="28"/>
          <w:szCs w:val="28"/>
        </w:rPr>
        <w:t xml:space="preserve">looking at health homes and MLTSS.  </w:t>
      </w:r>
    </w:p>
    <w:p w:rsidR="00F10A36" w:rsidRDefault="00F10A36" w:rsidP="00F10A36">
      <w:pPr>
        <w:spacing w:after="0" w:line="240" w:lineRule="auto"/>
        <w:rPr>
          <w:sz w:val="28"/>
          <w:szCs w:val="28"/>
        </w:rPr>
      </w:pPr>
    </w:p>
    <w:p w:rsidR="00791628" w:rsidRPr="00F10A36" w:rsidRDefault="0032044C" w:rsidP="00F10A36">
      <w:pPr>
        <w:spacing w:after="0" w:line="240" w:lineRule="auto"/>
        <w:rPr>
          <w:sz w:val="28"/>
          <w:szCs w:val="28"/>
        </w:rPr>
      </w:pPr>
      <w:r w:rsidRPr="00F10A36">
        <w:rPr>
          <w:sz w:val="28"/>
          <w:szCs w:val="28"/>
          <w:u w:val="single"/>
        </w:rPr>
        <w:t>Orange County</w:t>
      </w:r>
      <w:r w:rsidR="00A3798E" w:rsidRPr="00F10A36">
        <w:rPr>
          <w:sz w:val="28"/>
          <w:szCs w:val="28"/>
          <w:u w:val="single"/>
        </w:rPr>
        <w:t xml:space="preserve"> Aging Services Collaborative</w:t>
      </w:r>
      <w:r w:rsidR="00791628" w:rsidRPr="00F10A36">
        <w:rPr>
          <w:sz w:val="28"/>
          <w:szCs w:val="28"/>
        </w:rPr>
        <w:t xml:space="preserve"> – Christine </w:t>
      </w:r>
      <w:r w:rsidR="00F73498" w:rsidRPr="00F10A36">
        <w:rPr>
          <w:sz w:val="28"/>
          <w:szCs w:val="28"/>
        </w:rPr>
        <w:t>Chow</w:t>
      </w:r>
    </w:p>
    <w:p w:rsidR="00A3798E" w:rsidRDefault="00791628" w:rsidP="00791628">
      <w:pPr>
        <w:spacing w:after="0" w:line="240" w:lineRule="auto"/>
        <w:rPr>
          <w:sz w:val="28"/>
          <w:szCs w:val="28"/>
        </w:rPr>
      </w:pPr>
      <w:r w:rsidRPr="00791628">
        <w:rPr>
          <w:sz w:val="28"/>
          <w:szCs w:val="28"/>
        </w:rPr>
        <w:t>Orang</w:t>
      </w:r>
      <w:r>
        <w:rPr>
          <w:sz w:val="28"/>
          <w:szCs w:val="28"/>
        </w:rPr>
        <w:t>e County</w:t>
      </w:r>
      <w:r w:rsidR="00F73498">
        <w:rPr>
          <w:sz w:val="28"/>
          <w:szCs w:val="28"/>
        </w:rPr>
        <w:t>’s legislative breakfast:</w:t>
      </w:r>
      <w:r>
        <w:rPr>
          <w:sz w:val="28"/>
          <w:szCs w:val="28"/>
        </w:rPr>
        <w:t xml:space="preserve"> </w:t>
      </w:r>
      <w:r w:rsidR="00F73498">
        <w:rPr>
          <w:sz w:val="28"/>
          <w:szCs w:val="28"/>
        </w:rPr>
        <w:t xml:space="preserve">this year, expanded to all service agencies, plans, city council members and other government representatives, current funders and potential funders, and legislative staff.  State and federal legislators were represented as well as CEO of CalOptima and reps of county supervisors.  </w:t>
      </w:r>
      <w:r w:rsidR="00040751">
        <w:rPr>
          <w:sz w:val="28"/>
          <w:szCs w:val="28"/>
        </w:rPr>
        <w:t xml:space="preserve">More than 85 people attended.  </w:t>
      </w:r>
      <w:r w:rsidR="00F73498">
        <w:rPr>
          <w:sz w:val="28"/>
          <w:szCs w:val="28"/>
        </w:rPr>
        <w:t xml:space="preserve">For more information:  </w:t>
      </w:r>
      <w:hyperlink r:id="rId10" w:history="1">
        <w:r w:rsidR="00F73498" w:rsidRPr="00620420">
          <w:rPr>
            <w:rStyle w:val="Hyperlink"/>
            <w:sz w:val="28"/>
            <w:szCs w:val="28"/>
          </w:rPr>
          <w:t>christine@ocagingservicescollaborative.org</w:t>
        </w:r>
      </w:hyperlink>
      <w:r w:rsidR="00F73498">
        <w:rPr>
          <w:sz w:val="28"/>
          <w:szCs w:val="28"/>
        </w:rPr>
        <w:t xml:space="preserve"> </w:t>
      </w:r>
      <w:r w:rsidR="00040751">
        <w:rPr>
          <w:sz w:val="28"/>
          <w:szCs w:val="28"/>
        </w:rPr>
        <w:t xml:space="preserve">  </w:t>
      </w:r>
      <w:r w:rsidR="00F73498">
        <w:rPr>
          <w:sz w:val="28"/>
          <w:szCs w:val="28"/>
        </w:rPr>
        <w:t xml:space="preserve">Including other leaders was valuable.  </w:t>
      </w:r>
    </w:p>
    <w:p w:rsidR="00F73498" w:rsidRPr="00791628" w:rsidRDefault="00F73498" w:rsidP="00791628">
      <w:pPr>
        <w:spacing w:after="0" w:line="240" w:lineRule="auto"/>
        <w:rPr>
          <w:sz w:val="28"/>
          <w:szCs w:val="28"/>
        </w:rPr>
      </w:pPr>
      <w:r>
        <w:rPr>
          <w:sz w:val="28"/>
          <w:szCs w:val="28"/>
        </w:rPr>
        <w:t>Question: why a breakfast?  Answer: mostly for availability (7:30 to 9:00 a.m.: sent out a save-the-date</w:t>
      </w:r>
      <w:r w:rsidR="00040751">
        <w:rPr>
          <w:sz w:val="28"/>
          <w:szCs w:val="28"/>
        </w:rPr>
        <w:t xml:space="preserve"> well in advance</w:t>
      </w:r>
      <w:r>
        <w:rPr>
          <w:sz w:val="28"/>
          <w:szCs w:val="28"/>
        </w:rPr>
        <w:t>)</w:t>
      </w:r>
    </w:p>
    <w:p w:rsidR="00F10A36" w:rsidRDefault="00F10A36" w:rsidP="00F10A36">
      <w:pPr>
        <w:spacing w:after="0" w:line="240" w:lineRule="auto"/>
        <w:rPr>
          <w:sz w:val="28"/>
          <w:szCs w:val="28"/>
        </w:rPr>
      </w:pPr>
    </w:p>
    <w:p w:rsidR="0032044C" w:rsidRPr="00F10A36" w:rsidRDefault="0032044C" w:rsidP="00F10A36">
      <w:pPr>
        <w:spacing w:after="0" w:line="240" w:lineRule="auto"/>
        <w:rPr>
          <w:sz w:val="28"/>
          <w:szCs w:val="28"/>
        </w:rPr>
      </w:pPr>
      <w:r w:rsidRPr="00040751">
        <w:rPr>
          <w:sz w:val="28"/>
          <w:szCs w:val="28"/>
          <w:u w:val="single"/>
        </w:rPr>
        <w:t>Riverside</w:t>
      </w:r>
      <w:r w:rsidR="00A3798E" w:rsidRPr="00040751">
        <w:rPr>
          <w:sz w:val="28"/>
          <w:szCs w:val="28"/>
          <w:u w:val="single"/>
        </w:rPr>
        <w:t xml:space="preserve"> County’s LTSS Coalition</w:t>
      </w:r>
      <w:r w:rsidR="00F73498" w:rsidRPr="00F10A36">
        <w:rPr>
          <w:sz w:val="28"/>
          <w:szCs w:val="28"/>
        </w:rPr>
        <w:t xml:space="preserve"> – Renee Dar-Khan and Paul Van Doran</w:t>
      </w:r>
    </w:p>
    <w:p w:rsidR="00040751" w:rsidRDefault="00F73498" w:rsidP="00F73498">
      <w:pPr>
        <w:spacing w:after="0" w:line="240" w:lineRule="auto"/>
        <w:rPr>
          <w:sz w:val="28"/>
          <w:szCs w:val="28"/>
        </w:rPr>
      </w:pPr>
      <w:r>
        <w:rPr>
          <w:sz w:val="28"/>
          <w:szCs w:val="28"/>
        </w:rPr>
        <w:t xml:space="preserve">2014 accomplishments: primary focus is ADRC – to assist access for consumers and to establish a “no wrong door” system. </w:t>
      </w:r>
      <w:r w:rsidR="000C7360">
        <w:rPr>
          <w:sz w:val="28"/>
          <w:szCs w:val="28"/>
        </w:rPr>
        <w:t xml:space="preserve"> </w:t>
      </w:r>
      <w:r w:rsidR="00040751">
        <w:rPr>
          <w:sz w:val="28"/>
          <w:szCs w:val="28"/>
        </w:rPr>
        <w:t xml:space="preserve">You care reach </w:t>
      </w:r>
      <w:r w:rsidR="000C7360">
        <w:rPr>
          <w:sz w:val="28"/>
          <w:szCs w:val="28"/>
        </w:rPr>
        <w:t>Renee Dar-Khan</w:t>
      </w:r>
      <w:r w:rsidR="00040751">
        <w:rPr>
          <w:sz w:val="28"/>
          <w:szCs w:val="28"/>
        </w:rPr>
        <w:t xml:space="preserve"> at</w:t>
      </w:r>
      <w:r>
        <w:rPr>
          <w:sz w:val="28"/>
          <w:szCs w:val="28"/>
        </w:rPr>
        <w:t xml:space="preserve"> </w:t>
      </w:r>
      <w:hyperlink r:id="rId11" w:history="1">
        <w:r w:rsidRPr="00620420">
          <w:rPr>
            <w:rStyle w:val="Hyperlink"/>
            <w:sz w:val="28"/>
            <w:szCs w:val="28"/>
          </w:rPr>
          <w:t>RDARKHAN@co.riverside.ca.us</w:t>
        </w:r>
      </w:hyperlink>
      <w:r>
        <w:rPr>
          <w:sz w:val="28"/>
          <w:szCs w:val="28"/>
        </w:rPr>
        <w:t xml:space="preserve"> </w:t>
      </w:r>
      <w:r w:rsidR="000C7360">
        <w:rPr>
          <w:sz w:val="28"/>
          <w:szCs w:val="28"/>
        </w:rPr>
        <w:t xml:space="preserve"> and Paul Van Doran</w:t>
      </w:r>
      <w:r w:rsidR="00040751">
        <w:rPr>
          <w:sz w:val="28"/>
          <w:szCs w:val="28"/>
        </w:rPr>
        <w:t xml:space="preserve"> at</w:t>
      </w:r>
      <w:r w:rsidR="000C7360" w:rsidRPr="000C7360">
        <w:t xml:space="preserve"> </w:t>
      </w:r>
      <w:hyperlink r:id="rId12" w:history="1">
        <w:r w:rsidR="000C7360" w:rsidRPr="00620420">
          <w:rPr>
            <w:rStyle w:val="Hyperlink"/>
            <w:sz w:val="28"/>
            <w:szCs w:val="28"/>
          </w:rPr>
          <w:t>Execdir@ilcac.org</w:t>
        </w:r>
      </w:hyperlink>
      <w:r w:rsidR="000C7360">
        <w:rPr>
          <w:sz w:val="28"/>
          <w:szCs w:val="28"/>
        </w:rPr>
        <w:t xml:space="preserve">  </w:t>
      </w:r>
      <w:r>
        <w:rPr>
          <w:sz w:val="28"/>
          <w:szCs w:val="28"/>
        </w:rPr>
        <w:t xml:space="preserve"> Also worked on care transition from LTC facilities to home: using Community Care Transition (Money Follows the Person).  Another focus is veterans</w:t>
      </w:r>
      <w:r w:rsidR="00040751">
        <w:rPr>
          <w:sz w:val="28"/>
          <w:szCs w:val="28"/>
        </w:rPr>
        <w:t>’</w:t>
      </w:r>
      <w:r>
        <w:rPr>
          <w:sz w:val="28"/>
          <w:szCs w:val="28"/>
        </w:rPr>
        <w:t xml:space="preserve"> service.  </w:t>
      </w:r>
      <w:r w:rsidR="00573EBB">
        <w:rPr>
          <w:sz w:val="28"/>
          <w:szCs w:val="28"/>
        </w:rPr>
        <w:t xml:space="preserve">Fourth, work on Cal MediConnect: </w:t>
      </w:r>
      <w:r w:rsidR="00040751">
        <w:rPr>
          <w:sz w:val="28"/>
          <w:szCs w:val="28"/>
        </w:rPr>
        <w:t>lots of attention to</w:t>
      </w:r>
      <w:r w:rsidR="00573EBB">
        <w:rPr>
          <w:sz w:val="28"/>
          <w:szCs w:val="28"/>
        </w:rPr>
        <w:t xml:space="preserve"> public awareness, giving consumers a voice, and strengthening communication.  In 2015, want to add forums</w:t>
      </w:r>
      <w:r w:rsidR="00040751">
        <w:rPr>
          <w:sz w:val="28"/>
          <w:szCs w:val="28"/>
        </w:rPr>
        <w:t xml:space="preserve"> dealing with these are other issues.</w:t>
      </w:r>
    </w:p>
    <w:p w:rsidR="00F73498" w:rsidRPr="00F73498" w:rsidRDefault="00F73498" w:rsidP="00F73498">
      <w:pPr>
        <w:spacing w:after="0" w:line="240" w:lineRule="auto"/>
        <w:rPr>
          <w:sz w:val="28"/>
          <w:szCs w:val="28"/>
        </w:rPr>
      </w:pPr>
    </w:p>
    <w:p w:rsidR="0032044C" w:rsidRPr="00040751" w:rsidRDefault="0032044C" w:rsidP="00040751">
      <w:pPr>
        <w:spacing w:after="0" w:line="240" w:lineRule="auto"/>
        <w:rPr>
          <w:sz w:val="28"/>
          <w:szCs w:val="28"/>
        </w:rPr>
      </w:pPr>
      <w:r w:rsidRPr="00040751">
        <w:rPr>
          <w:sz w:val="28"/>
          <w:szCs w:val="28"/>
        </w:rPr>
        <w:t xml:space="preserve">In May: </w:t>
      </w:r>
      <w:r w:rsidR="005E5F2A" w:rsidRPr="00040751">
        <w:rPr>
          <w:sz w:val="28"/>
          <w:szCs w:val="28"/>
        </w:rPr>
        <w:t>San Francisco Long Term Care Coordinating Council and Diversability Advocacy Network</w:t>
      </w:r>
    </w:p>
    <w:p w:rsidR="00040751" w:rsidRDefault="00040751" w:rsidP="00040751">
      <w:pPr>
        <w:spacing w:after="0" w:line="240" w:lineRule="auto"/>
        <w:rPr>
          <w:sz w:val="28"/>
          <w:szCs w:val="28"/>
        </w:rPr>
      </w:pPr>
    </w:p>
    <w:p w:rsidR="00040751" w:rsidRDefault="00040751" w:rsidP="00040751">
      <w:pPr>
        <w:spacing w:after="0" w:line="240" w:lineRule="auto"/>
        <w:rPr>
          <w:sz w:val="28"/>
          <w:szCs w:val="28"/>
        </w:rPr>
      </w:pPr>
    </w:p>
    <w:p w:rsidR="0032044C" w:rsidRDefault="0032044C" w:rsidP="00040751">
      <w:pPr>
        <w:spacing w:after="0" w:line="240" w:lineRule="auto"/>
        <w:rPr>
          <w:b/>
          <w:sz w:val="28"/>
          <w:szCs w:val="28"/>
        </w:rPr>
      </w:pPr>
      <w:r w:rsidRPr="005D3EA6">
        <w:rPr>
          <w:b/>
          <w:sz w:val="28"/>
          <w:szCs w:val="28"/>
        </w:rPr>
        <w:t>SCAN Foundation Update</w:t>
      </w:r>
    </w:p>
    <w:p w:rsidR="00573EBB" w:rsidRDefault="00573EBB" w:rsidP="00573EBB">
      <w:pPr>
        <w:spacing w:after="0" w:line="240" w:lineRule="auto"/>
        <w:rPr>
          <w:sz w:val="28"/>
          <w:szCs w:val="28"/>
        </w:rPr>
      </w:pPr>
      <w:r w:rsidRPr="00573EBB">
        <w:rPr>
          <w:sz w:val="28"/>
          <w:szCs w:val="28"/>
        </w:rPr>
        <w:t>Kali Peterson</w:t>
      </w:r>
      <w:r>
        <w:rPr>
          <w:sz w:val="28"/>
          <w:szCs w:val="28"/>
        </w:rPr>
        <w:t>: regional work is wonderfully impressive; it can be helpful to others.  So, if you have product, if you’ve put together an event and have materials, or if you have a referral form, please post to the Google Group.  Also, if you have a question and want suggestions from your peers, post that question to the Google Group.</w:t>
      </w:r>
    </w:p>
    <w:p w:rsidR="00573EBB" w:rsidRDefault="00573EBB" w:rsidP="00573EBB">
      <w:pPr>
        <w:spacing w:after="0" w:line="240" w:lineRule="auto"/>
        <w:rPr>
          <w:sz w:val="28"/>
          <w:szCs w:val="28"/>
        </w:rPr>
      </w:pPr>
    </w:p>
    <w:p w:rsidR="00573EBB" w:rsidRDefault="00573EBB" w:rsidP="00573EBB">
      <w:pPr>
        <w:spacing w:after="0" w:line="240" w:lineRule="auto"/>
        <w:rPr>
          <w:sz w:val="28"/>
          <w:szCs w:val="28"/>
        </w:rPr>
      </w:pPr>
      <w:r>
        <w:rPr>
          <w:sz w:val="28"/>
          <w:szCs w:val="28"/>
        </w:rPr>
        <w:t xml:space="preserve">Late in February, Kali convened representatives of six coalitions to talk about best practices, the role of regional coalitions in integration (regardless of the fate of CCI), and opportunities for coalition work.  As you think about </w:t>
      </w:r>
      <w:r w:rsidR="00040751">
        <w:rPr>
          <w:sz w:val="28"/>
          <w:szCs w:val="28"/>
        </w:rPr>
        <w:t xml:space="preserve">future </w:t>
      </w:r>
      <w:r>
        <w:rPr>
          <w:sz w:val="28"/>
          <w:szCs w:val="28"/>
        </w:rPr>
        <w:t xml:space="preserve">coalition efforts, please contact Kali and Jack with your ideas and suggestions.  </w:t>
      </w:r>
      <w:hyperlink r:id="rId13" w:history="1">
        <w:r w:rsidRPr="00620420">
          <w:rPr>
            <w:rStyle w:val="Hyperlink"/>
            <w:sz w:val="28"/>
            <w:szCs w:val="28"/>
          </w:rPr>
          <w:t>kpeterson@thescanfoundation.org</w:t>
        </w:r>
      </w:hyperlink>
      <w:r>
        <w:rPr>
          <w:sz w:val="28"/>
          <w:szCs w:val="28"/>
        </w:rPr>
        <w:t xml:space="preserve"> and </w:t>
      </w:r>
      <w:hyperlink r:id="rId14" w:history="1">
        <w:r w:rsidRPr="00620420">
          <w:rPr>
            <w:rStyle w:val="Hyperlink"/>
            <w:sz w:val="28"/>
            <w:szCs w:val="28"/>
          </w:rPr>
          <w:t>jack@gacinstitute.org</w:t>
        </w:r>
      </w:hyperlink>
      <w:r>
        <w:rPr>
          <w:sz w:val="28"/>
          <w:szCs w:val="28"/>
        </w:rPr>
        <w:t xml:space="preserve"> </w:t>
      </w:r>
    </w:p>
    <w:p w:rsidR="00573EBB" w:rsidRDefault="00573EBB" w:rsidP="00573EBB">
      <w:pPr>
        <w:spacing w:after="0" w:line="240" w:lineRule="auto"/>
        <w:rPr>
          <w:sz w:val="28"/>
          <w:szCs w:val="28"/>
        </w:rPr>
      </w:pPr>
    </w:p>
    <w:p w:rsidR="00573EBB" w:rsidRPr="00573EBB" w:rsidRDefault="00573EBB" w:rsidP="00573EBB">
      <w:pPr>
        <w:spacing w:after="0" w:line="240" w:lineRule="auto"/>
        <w:rPr>
          <w:sz w:val="28"/>
          <w:szCs w:val="28"/>
        </w:rPr>
      </w:pPr>
      <w:r>
        <w:rPr>
          <w:sz w:val="28"/>
          <w:szCs w:val="28"/>
        </w:rPr>
        <w:t xml:space="preserve">Thanks to the conference planning team for April 2 – and the leadership of </w:t>
      </w:r>
      <w:r w:rsidR="00040751">
        <w:rPr>
          <w:sz w:val="28"/>
          <w:szCs w:val="28"/>
        </w:rPr>
        <w:t>Wendy Peterson and Forest Harlan, conference co-chairs.</w:t>
      </w:r>
    </w:p>
    <w:p w:rsidR="00040751" w:rsidRDefault="00040751" w:rsidP="00040751">
      <w:pPr>
        <w:spacing w:after="0" w:line="240" w:lineRule="auto"/>
        <w:rPr>
          <w:sz w:val="28"/>
          <w:szCs w:val="28"/>
        </w:rPr>
      </w:pPr>
    </w:p>
    <w:p w:rsidR="0032044C" w:rsidRDefault="0032044C" w:rsidP="00040751">
      <w:pPr>
        <w:spacing w:after="0" w:line="240" w:lineRule="auto"/>
        <w:rPr>
          <w:b/>
          <w:sz w:val="28"/>
          <w:szCs w:val="28"/>
        </w:rPr>
      </w:pPr>
      <w:r w:rsidRPr="005D3EA6">
        <w:rPr>
          <w:b/>
          <w:sz w:val="28"/>
          <w:szCs w:val="28"/>
        </w:rPr>
        <w:t>Collaborative Update</w:t>
      </w:r>
    </w:p>
    <w:p w:rsidR="00040751" w:rsidRDefault="00040751" w:rsidP="00040751">
      <w:pPr>
        <w:spacing w:after="0" w:line="240" w:lineRule="auto"/>
        <w:rPr>
          <w:sz w:val="28"/>
          <w:szCs w:val="28"/>
        </w:rPr>
      </w:pPr>
      <w:r>
        <w:rPr>
          <w:sz w:val="28"/>
          <w:szCs w:val="28"/>
        </w:rPr>
        <w:t>There is a c</w:t>
      </w:r>
      <w:r w:rsidR="00D31CBF">
        <w:rPr>
          <w:sz w:val="28"/>
          <w:szCs w:val="28"/>
        </w:rPr>
        <w:t xml:space="preserve">alendar of events: </w:t>
      </w:r>
      <w:hyperlink r:id="rId15" w:history="1">
        <w:r w:rsidRPr="00620420">
          <w:rPr>
            <w:rStyle w:val="Hyperlink"/>
            <w:sz w:val="28"/>
            <w:szCs w:val="28"/>
          </w:rPr>
          <w:t>http://www.ccltss.org/calendar/</w:t>
        </w:r>
      </w:hyperlink>
    </w:p>
    <w:p w:rsidR="00C07FF2" w:rsidRDefault="00040751" w:rsidP="00040751">
      <w:pPr>
        <w:spacing w:after="0" w:line="240" w:lineRule="auto"/>
        <w:rPr>
          <w:sz w:val="28"/>
          <w:szCs w:val="28"/>
        </w:rPr>
      </w:pPr>
      <w:r>
        <w:rPr>
          <w:sz w:val="28"/>
          <w:szCs w:val="28"/>
        </w:rPr>
        <w:t xml:space="preserve">Send </w:t>
      </w:r>
      <w:r w:rsidR="00D31CBF">
        <w:rPr>
          <w:sz w:val="28"/>
          <w:szCs w:val="28"/>
        </w:rPr>
        <w:t>your</w:t>
      </w:r>
      <w:r>
        <w:rPr>
          <w:sz w:val="28"/>
          <w:szCs w:val="28"/>
        </w:rPr>
        <w:t xml:space="preserve"> calendar items to </w:t>
      </w:r>
      <w:hyperlink r:id="rId16" w:history="1">
        <w:r w:rsidRPr="00620420">
          <w:rPr>
            <w:rStyle w:val="Hyperlink"/>
            <w:sz w:val="28"/>
            <w:szCs w:val="28"/>
          </w:rPr>
          <w:t>Jack@gacinstitute.org</w:t>
        </w:r>
      </w:hyperlink>
      <w:r>
        <w:rPr>
          <w:sz w:val="28"/>
          <w:szCs w:val="28"/>
        </w:rPr>
        <w:t xml:space="preserve">.  </w:t>
      </w:r>
    </w:p>
    <w:p w:rsidR="00040751" w:rsidRDefault="00040751" w:rsidP="00040751">
      <w:pPr>
        <w:spacing w:after="0" w:line="240" w:lineRule="auto"/>
        <w:rPr>
          <w:sz w:val="28"/>
          <w:szCs w:val="28"/>
        </w:rPr>
      </w:pPr>
    </w:p>
    <w:p w:rsidR="00040751" w:rsidRDefault="00040751" w:rsidP="00040751">
      <w:pPr>
        <w:spacing w:after="0" w:line="240" w:lineRule="auto"/>
        <w:rPr>
          <w:sz w:val="28"/>
          <w:szCs w:val="28"/>
        </w:rPr>
      </w:pPr>
      <w:r>
        <w:rPr>
          <w:sz w:val="28"/>
          <w:szCs w:val="28"/>
        </w:rPr>
        <w:t xml:space="preserve">Tomorrow’s Collaborative meeting (at 9 a.m.) will focus on legislation introduced this year.  Regional coalition participants are welcome to listen in.  Use the same phone number and PIN as today’s call.  </w:t>
      </w:r>
    </w:p>
    <w:p w:rsidR="00D31CBF" w:rsidRDefault="00D31CBF" w:rsidP="00040751">
      <w:pPr>
        <w:spacing w:after="0" w:line="240" w:lineRule="auto"/>
        <w:rPr>
          <w:sz w:val="28"/>
          <w:szCs w:val="28"/>
        </w:rPr>
      </w:pPr>
    </w:p>
    <w:p w:rsidR="00D31CBF" w:rsidRPr="00D31CBF" w:rsidRDefault="00D31CBF" w:rsidP="00040751">
      <w:pPr>
        <w:spacing w:after="0" w:line="240" w:lineRule="auto"/>
        <w:rPr>
          <w:sz w:val="28"/>
          <w:szCs w:val="28"/>
        </w:rPr>
      </w:pPr>
      <w:r>
        <w:rPr>
          <w:sz w:val="28"/>
          <w:szCs w:val="28"/>
        </w:rPr>
        <w:t>Next Friday</w:t>
      </w:r>
      <w:r w:rsidR="00040751">
        <w:rPr>
          <w:sz w:val="28"/>
          <w:szCs w:val="28"/>
        </w:rPr>
        <w:t>’s Collaborative meeting (at 9 a.m.) will include</w:t>
      </w:r>
      <w:r>
        <w:rPr>
          <w:sz w:val="28"/>
          <w:szCs w:val="28"/>
        </w:rPr>
        <w:t xml:space="preserve"> a county-by-county look at the CCI</w:t>
      </w:r>
      <w:r w:rsidR="00040751">
        <w:rPr>
          <w:sz w:val="28"/>
          <w:szCs w:val="28"/>
        </w:rPr>
        <w:t>’s progress.  Interested regional coalition participants are welcome to listen in and to report experiences of enrollment and service delivery.  Same call-in number and PIN as today’s call.</w:t>
      </w:r>
    </w:p>
    <w:p w:rsidR="00C07FF2" w:rsidRDefault="00C07FF2" w:rsidP="00C83D98">
      <w:pPr>
        <w:spacing w:after="0" w:line="240" w:lineRule="auto"/>
        <w:rPr>
          <w:sz w:val="28"/>
          <w:szCs w:val="28"/>
        </w:rPr>
      </w:pPr>
    </w:p>
    <w:p w:rsidR="00040751" w:rsidRPr="00040751" w:rsidRDefault="00040751" w:rsidP="00C83D98">
      <w:pPr>
        <w:spacing w:after="0" w:line="240" w:lineRule="auto"/>
        <w:rPr>
          <w:sz w:val="28"/>
          <w:szCs w:val="28"/>
          <w:u w:val="single"/>
        </w:rPr>
      </w:pPr>
      <w:r w:rsidRPr="00040751">
        <w:rPr>
          <w:sz w:val="28"/>
          <w:szCs w:val="28"/>
          <w:u w:val="single"/>
        </w:rPr>
        <w:t>Announcements:</w:t>
      </w:r>
    </w:p>
    <w:p w:rsidR="008A0CED" w:rsidRDefault="00573EBB" w:rsidP="00C83D98">
      <w:pPr>
        <w:spacing w:after="0" w:line="240" w:lineRule="auto"/>
        <w:rPr>
          <w:sz w:val="28"/>
          <w:szCs w:val="28"/>
        </w:rPr>
      </w:pPr>
      <w:r>
        <w:rPr>
          <w:sz w:val="28"/>
          <w:szCs w:val="28"/>
        </w:rPr>
        <w:t>Sixth annual sum</w:t>
      </w:r>
      <w:r w:rsidR="00040751">
        <w:rPr>
          <w:sz w:val="28"/>
          <w:szCs w:val="28"/>
        </w:rPr>
        <w:t>mit on aging in Los Angeles: a</w:t>
      </w:r>
      <w:r>
        <w:rPr>
          <w:sz w:val="28"/>
          <w:szCs w:val="28"/>
        </w:rPr>
        <w:t xml:space="preserve"> save the </w:t>
      </w:r>
      <w:r w:rsidR="008A0CED">
        <w:rPr>
          <w:sz w:val="28"/>
          <w:szCs w:val="28"/>
        </w:rPr>
        <w:t>date is coming.</w:t>
      </w:r>
    </w:p>
    <w:p w:rsidR="008A0CED" w:rsidRDefault="008A0CED" w:rsidP="00C83D98">
      <w:pPr>
        <w:spacing w:after="0" w:line="240" w:lineRule="auto"/>
        <w:rPr>
          <w:sz w:val="28"/>
          <w:szCs w:val="28"/>
        </w:rPr>
      </w:pPr>
    </w:p>
    <w:p w:rsidR="00573EBB" w:rsidRDefault="00040751" w:rsidP="00C83D98">
      <w:pPr>
        <w:spacing w:after="0" w:line="240" w:lineRule="auto"/>
        <w:rPr>
          <w:sz w:val="28"/>
          <w:szCs w:val="28"/>
        </w:rPr>
      </w:pPr>
      <w:r>
        <w:rPr>
          <w:sz w:val="28"/>
          <w:szCs w:val="28"/>
        </w:rPr>
        <w:t>Senior Rally on</w:t>
      </w:r>
      <w:r w:rsidR="008A0CED">
        <w:rPr>
          <w:sz w:val="28"/>
          <w:szCs w:val="28"/>
        </w:rPr>
        <w:t xml:space="preserve"> May 6</w:t>
      </w:r>
      <w:r>
        <w:rPr>
          <w:sz w:val="28"/>
          <w:szCs w:val="28"/>
        </w:rPr>
        <w:t xml:space="preserve"> at the State Capitol</w:t>
      </w:r>
      <w:r w:rsidR="008A0CED">
        <w:rPr>
          <w:sz w:val="28"/>
          <w:szCs w:val="28"/>
        </w:rPr>
        <w:t xml:space="preserve">: </w:t>
      </w:r>
      <w:r>
        <w:rPr>
          <w:sz w:val="28"/>
          <w:szCs w:val="28"/>
        </w:rPr>
        <w:t xml:space="preserve">the </w:t>
      </w:r>
      <w:r w:rsidR="008A0CED">
        <w:rPr>
          <w:sz w:val="28"/>
          <w:szCs w:val="28"/>
        </w:rPr>
        <w:t>California Senior Legislature is sponsoring it.  W</w:t>
      </w:r>
      <w:r>
        <w:rPr>
          <w:sz w:val="28"/>
          <w:szCs w:val="28"/>
        </w:rPr>
        <w:t>endy Peterson w</w:t>
      </w:r>
      <w:r w:rsidR="008A0CED">
        <w:rPr>
          <w:sz w:val="28"/>
          <w:szCs w:val="28"/>
        </w:rPr>
        <w:t xml:space="preserve">ill send the link to all.  </w:t>
      </w:r>
    </w:p>
    <w:p w:rsidR="008A0CED" w:rsidRDefault="008A0CED" w:rsidP="00C83D98">
      <w:pPr>
        <w:spacing w:after="0" w:line="240" w:lineRule="auto"/>
        <w:rPr>
          <w:sz w:val="28"/>
          <w:szCs w:val="28"/>
        </w:rPr>
      </w:pPr>
    </w:p>
    <w:p w:rsidR="008A0CED" w:rsidRDefault="008A0CED" w:rsidP="00C83D98">
      <w:pPr>
        <w:spacing w:after="0" w:line="240" w:lineRule="auto"/>
        <w:rPr>
          <w:sz w:val="28"/>
          <w:szCs w:val="28"/>
        </w:rPr>
      </w:pPr>
      <w:r>
        <w:rPr>
          <w:sz w:val="28"/>
          <w:szCs w:val="28"/>
        </w:rPr>
        <w:t>Marsha Fong: retiring at end of the month.  Watch for a new contact pers</w:t>
      </w:r>
      <w:r w:rsidR="00040751">
        <w:rPr>
          <w:sz w:val="28"/>
          <w:szCs w:val="28"/>
        </w:rPr>
        <w:t>on.</w:t>
      </w:r>
    </w:p>
    <w:p w:rsidR="008A0CED" w:rsidRDefault="008A0CED" w:rsidP="00C83D98">
      <w:pPr>
        <w:spacing w:after="0" w:line="240" w:lineRule="auto"/>
        <w:rPr>
          <w:sz w:val="28"/>
          <w:szCs w:val="28"/>
        </w:rPr>
      </w:pPr>
    </w:p>
    <w:p w:rsidR="008A0CED" w:rsidRDefault="008A0CED" w:rsidP="00C83D98">
      <w:pPr>
        <w:spacing w:after="0" w:line="240" w:lineRule="auto"/>
        <w:rPr>
          <w:sz w:val="28"/>
          <w:szCs w:val="28"/>
        </w:rPr>
      </w:pPr>
      <w:r>
        <w:rPr>
          <w:sz w:val="28"/>
          <w:szCs w:val="28"/>
        </w:rPr>
        <w:t xml:space="preserve">Janel Lim: </w:t>
      </w:r>
      <w:r w:rsidR="00040751">
        <w:rPr>
          <w:sz w:val="28"/>
          <w:szCs w:val="28"/>
        </w:rPr>
        <w:t>San Diego’s n</w:t>
      </w:r>
      <w:r>
        <w:rPr>
          <w:sz w:val="28"/>
          <w:szCs w:val="28"/>
        </w:rPr>
        <w:t xml:space="preserve">ext LTC Integration Project meeting is March 13: </w:t>
      </w:r>
      <w:r w:rsidR="00040751">
        <w:rPr>
          <w:sz w:val="28"/>
          <w:szCs w:val="28"/>
        </w:rPr>
        <w:t xml:space="preserve">they will be </w:t>
      </w:r>
      <w:r>
        <w:rPr>
          <w:sz w:val="28"/>
          <w:szCs w:val="28"/>
        </w:rPr>
        <w:t>review</w:t>
      </w:r>
      <w:r w:rsidR="00040751">
        <w:rPr>
          <w:sz w:val="28"/>
          <w:szCs w:val="28"/>
        </w:rPr>
        <w:t>ing</w:t>
      </w:r>
      <w:r>
        <w:rPr>
          <w:sz w:val="28"/>
          <w:szCs w:val="28"/>
        </w:rPr>
        <w:t xml:space="preserve"> the </w:t>
      </w:r>
      <w:r w:rsidRPr="00040751">
        <w:rPr>
          <w:i/>
          <w:sz w:val="28"/>
          <w:szCs w:val="28"/>
        </w:rPr>
        <w:t>LTSS Scorecard</w:t>
      </w:r>
      <w:r>
        <w:rPr>
          <w:sz w:val="28"/>
          <w:szCs w:val="28"/>
        </w:rPr>
        <w:t>; Megan Burke</w:t>
      </w:r>
      <w:r w:rsidR="00040751">
        <w:rPr>
          <w:sz w:val="28"/>
          <w:szCs w:val="28"/>
        </w:rPr>
        <w:t xml:space="preserve"> from TSF</w:t>
      </w:r>
      <w:r>
        <w:rPr>
          <w:sz w:val="28"/>
          <w:szCs w:val="28"/>
        </w:rPr>
        <w:t xml:space="preserve"> and Blanca Castro</w:t>
      </w:r>
      <w:r w:rsidR="00040751">
        <w:rPr>
          <w:sz w:val="28"/>
          <w:szCs w:val="28"/>
        </w:rPr>
        <w:t xml:space="preserve"> from AARP California</w:t>
      </w:r>
      <w:r>
        <w:rPr>
          <w:sz w:val="28"/>
          <w:szCs w:val="28"/>
        </w:rPr>
        <w:t xml:space="preserve"> will be </w:t>
      </w:r>
      <w:r w:rsidR="00040751">
        <w:rPr>
          <w:sz w:val="28"/>
          <w:szCs w:val="28"/>
        </w:rPr>
        <w:t>there.  It will include a</w:t>
      </w:r>
      <w:r>
        <w:rPr>
          <w:sz w:val="28"/>
          <w:szCs w:val="28"/>
        </w:rPr>
        <w:t xml:space="preserve"> webcast</w:t>
      </w:r>
      <w:r w:rsidR="00040751">
        <w:rPr>
          <w:sz w:val="28"/>
          <w:szCs w:val="28"/>
        </w:rPr>
        <w:t>; details will follow</w:t>
      </w:r>
      <w:r>
        <w:rPr>
          <w:sz w:val="28"/>
          <w:szCs w:val="28"/>
        </w:rPr>
        <w:t xml:space="preserve">.  </w:t>
      </w:r>
    </w:p>
    <w:p w:rsidR="008A0CED" w:rsidRDefault="008A0CED" w:rsidP="00C83D98">
      <w:pPr>
        <w:spacing w:after="0" w:line="240" w:lineRule="auto"/>
        <w:rPr>
          <w:sz w:val="28"/>
          <w:szCs w:val="28"/>
        </w:rPr>
      </w:pPr>
    </w:p>
    <w:p w:rsidR="008A0CED" w:rsidRDefault="008A0CED" w:rsidP="00C83D98">
      <w:pPr>
        <w:spacing w:after="0" w:line="240" w:lineRule="auto"/>
        <w:rPr>
          <w:sz w:val="28"/>
          <w:szCs w:val="28"/>
        </w:rPr>
      </w:pPr>
      <w:r>
        <w:rPr>
          <w:sz w:val="28"/>
          <w:szCs w:val="28"/>
        </w:rPr>
        <w:t>Debbie Toth: A meeting of several regional coalitions might be a good opportunity to a session on advocacy provided by Jack Hailey.</w:t>
      </w:r>
      <w:r w:rsidR="00040751">
        <w:rPr>
          <w:sz w:val="28"/>
          <w:szCs w:val="28"/>
        </w:rPr>
        <w:t xml:space="preserve">  If SoCal and NorCal coalitions want to pick a date for a joint meeting, the agenda could include a presentation on advocacy by Jack Hailey</w:t>
      </w:r>
      <w:r>
        <w:rPr>
          <w:sz w:val="28"/>
          <w:szCs w:val="28"/>
        </w:rPr>
        <w:t xml:space="preserve"> </w:t>
      </w:r>
    </w:p>
    <w:p w:rsidR="00573EBB" w:rsidRDefault="00573EBB" w:rsidP="00C83D98">
      <w:pPr>
        <w:spacing w:after="0" w:line="240" w:lineRule="auto"/>
        <w:rPr>
          <w:sz w:val="28"/>
          <w:szCs w:val="28"/>
        </w:rPr>
      </w:pPr>
    </w:p>
    <w:p w:rsidR="003C7EF3" w:rsidRDefault="003C7EF3" w:rsidP="003C7EF3">
      <w:pPr>
        <w:spacing w:after="0" w:line="240" w:lineRule="auto"/>
        <w:rPr>
          <w:b/>
          <w:sz w:val="28"/>
          <w:szCs w:val="28"/>
        </w:rPr>
      </w:pPr>
      <w:r>
        <w:rPr>
          <w:sz w:val="28"/>
          <w:szCs w:val="28"/>
        </w:rPr>
        <w:t>10:0</w:t>
      </w:r>
      <w:r w:rsidR="002D147E" w:rsidRPr="005D3EA6">
        <w:rPr>
          <w:sz w:val="28"/>
          <w:szCs w:val="28"/>
        </w:rPr>
        <w:t>0</w:t>
      </w:r>
      <w:r w:rsidR="00C266D4" w:rsidRPr="005D3EA6">
        <w:rPr>
          <w:sz w:val="28"/>
          <w:szCs w:val="28"/>
        </w:rPr>
        <w:t xml:space="preserve"> </w:t>
      </w:r>
      <w:r w:rsidR="002D147E" w:rsidRPr="005D3EA6">
        <w:rPr>
          <w:sz w:val="28"/>
          <w:szCs w:val="28"/>
        </w:rPr>
        <w:t>AM</w:t>
      </w:r>
      <w:r w:rsidR="002D147E" w:rsidRPr="005D3EA6">
        <w:rPr>
          <w:sz w:val="28"/>
          <w:szCs w:val="28"/>
        </w:rPr>
        <w:tab/>
      </w:r>
      <w:r w:rsidR="0032044C">
        <w:rPr>
          <w:b/>
          <w:sz w:val="28"/>
          <w:szCs w:val="28"/>
        </w:rPr>
        <w:t>Lora Connolly, Director, Department of Aging</w:t>
      </w:r>
    </w:p>
    <w:p w:rsidR="008A0CED" w:rsidRDefault="0032044C" w:rsidP="008A0CED">
      <w:pPr>
        <w:spacing w:after="0" w:line="240" w:lineRule="auto"/>
        <w:rPr>
          <w:sz w:val="28"/>
          <w:szCs w:val="28"/>
        </w:rPr>
      </w:pPr>
      <w:r w:rsidRPr="008A22C5">
        <w:rPr>
          <w:sz w:val="28"/>
          <w:szCs w:val="28"/>
          <w:u w:val="single"/>
        </w:rPr>
        <w:t>President’s proposed budget</w:t>
      </w:r>
      <w:r w:rsidRPr="008A0CED">
        <w:rPr>
          <w:sz w:val="28"/>
          <w:szCs w:val="28"/>
        </w:rPr>
        <w:t xml:space="preserve"> related to Administration on Community Living</w:t>
      </w:r>
      <w:r w:rsidR="008A0CED">
        <w:rPr>
          <w:sz w:val="28"/>
          <w:szCs w:val="28"/>
        </w:rPr>
        <w:t xml:space="preserve">: most of the federal funding is through Medicaid and Medicare; these are not subject to annual appropriations.  </w:t>
      </w:r>
    </w:p>
    <w:p w:rsidR="008A0CED" w:rsidRDefault="008A0CED" w:rsidP="008A0CED">
      <w:pPr>
        <w:spacing w:after="0" w:line="240" w:lineRule="auto"/>
        <w:rPr>
          <w:sz w:val="28"/>
          <w:szCs w:val="28"/>
        </w:rPr>
      </w:pPr>
    </w:p>
    <w:p w:rsidR="008A0CED" w:rsidRDefault="008A0CED" w:rsidP="008A0CED">
      <w:pPr>
        <w:spacing w:after="0" w:line="240" w:lineRule="auto"/>
        <w:rPr>
          <w:sz w:val="28"/>
          <w:szCs w:val="28"/>
        </w:rPr>
      </w:pPr>
      <w:r>
        <w:rPr>
          <w:sz w:val="28"/>
          <w:szCs w:val="28"/>
        </w:rPr>
        <w:t xml:space="preserve">President’s budget does ask for an increase in senior nutrition, family caregiver support, elder justice, </w:t>
      </w:r>
      <w:r w:rsidR="008A22C5">
        <w:rPr>
          <w:sz w:val="28"/>
          <w:szCs w:val="28"/>
        </w:rPr>
        <w:t xml:space="preserve">and </w:t>
      </w:r>
      <w:r>
        <w:rPr>
          <w:sz w:val="28"/>
          <w:szCs w:val="28"/>
        </w:rPr>
        <w:t xml:space="preserve">grants to states </w:t>
      </w:r>
      <w:r w:rsidR="008A22C5">
        <w:rPr>
          <w:sz w:val="28"/>
          <w:szCs w:val="28"/>
        </w:rPr>
        <w:t>for ADRCs.  In Medicaid, there is a policy proposal to improve and extend Money Follows the Person/CCT – extend it through 2020 and to use funds to help people avoid institutionalization as well as to move them from institution to home.  Changes the time for eligibility from 90 days to 60 days in a facility; and, would broaden services to include behavioral health.</w:t>
      </w:r>
    </w:p>
    <w:p w:rsidR="008A0CED" w:rsidRPr="008A0CED" w:rsidRDefault="008A0CED" w:rsidP="008A0CED">
      <w:pPr>
        <w:spacing w:after="0" w:line="240" w:lineRule="auto"/>
        <w:rPr>
          <w:b/>
          <w:sz w:val="28"/>
          <w:szCs w:val="28"/>
        </w:rPr>
      </w:pPr>
    </w:p>
    <w:p w:rsidR="0032044C" w:rsidRDefault="0032044C" w:rsidP="008A22C5">
      <w:pPr>
        <w:spacing w:after="0" w:line="240" w:lineRule="auto"/>
        <w:rPr>
          <w:sz w:val="28"/>
          <w:szCs w:val="28"/>
        </w:rPr>
      </w:pPr>
      <w:r w:rsidRPr="008A22C5">
        <w:rPr>
          <w:sz w:val="28"/>
          <w:szCs w:val="28"/>
          <w:u w:val="single"/>
        </w:rPr>
        <w:t>Older Americans Act</w:t>
      </w:r>
      <w:r w:rsidRPr="008A22C5">
        <w:rPr>
          <w:sz w:val="28"/>
          <w:szCs w:val="28"/>
        </w:rPr>
        <w:t xml:space="preserve"> reauthorization</w:t>
      </w:r>
      <w:r w:rsidR="008A22C5">
        <w:rPr>
          <w:sz w:val="28"/>
          <w:szCs w:val="28"/>
        </w:rPr>
        <w:t xml:space="preserve">: we will know if there is progress by April 15.  As for OAA funding, the sequester cuts have remained except in nutrition.  </w:t>
      </w:r>
    </w:p>
    <w:p w:rsidR="008A22C5" w:rsidRDefault="008A22C5" w:rsidP="008A22C5">
      <w:pPr>
        <w:spacing w:after="0" w:line="240" w:lineRule="auto"/>
        <w:rPr>
          <w:sz w:val="28"/>
          <w:szCs w:val="28"/>
        </w:rPr>
      </w:pPr>
      <w:r>
        <w:rPr>
          <w:sz w:val="28"/>
          <w:szCs w:val="28"/>
        </w:rPr>
        <w:t>Reauthorization has been an issue since 2011: last year’s effort hit a snag over the issue of minimum funding levels for states.  In some states, the aging population is declining and in others it’s growing rapidly.  The funding formula has various minimum funding level requirements</w:t>
      </w:r>
      <w:r w:rsidR="000C7360">
        <w:rPr>
          <w:sz w:val="28"/>
          <w:szCs w:val="28"/>
        </w:rPr>
        <w:t xml:space="preserve"> that tend to protect small states.  In the HELP Committee (health, education, labor, pensions) , a working group was formed to see if they could change the funding formulas.  This year, there’s a new bipartisan bill to renew the reauthorization effort.  Includes a slow shift of funds to states with more growth and decrease by no more than 1 percent those states losing population of seniors.  For California, in the coming two federal fiscal years, California would lose about $100,000; in 2018, California would gain about $600,000.  Looks like the bill will clear the Senate, perhaps soon, and go to the House.  Other parts of the bill do some tweaking of ADRC statute.  </w:t>
      </w:r>
    </w:p>
    <w:p w:rsidR="000C7360" w:rsidRDefault="000C7360" w:rsidP="008A22C5">
      <w:pPr>
        <w:spacing w:after="0" w:line="240" w:lineRule="auto"/>
        <w:rPr>
          <w:sz w:val="28"/>
          <w:szCs w:val="28"/>
        </w:rPr>
      </w:pPr>
    </w:p>
    <w:p w:rsidR="000C7360" w:rsidRDefault="000C7360" w:rsidP="008A22C5">
      <w:pPr>
        <w:spacing w:after="0" w:line="240" w:lineRule="auto"/>
        <w:rPr>
          <w:sz w:val="28"/>
          <w:szCs w:val="28"/>
        </w:rPr>
      </w:pPr>
      <w:r>
        <w:rPr>
          <w:sz w:val="28"/>
          <w:szCs w:val="28"/>
        </w:rPr>
        <w:t xml:space="preserve">Comment: too bad there’s no factor for frail elderly.  Reply: in California, </w:t>
      </w:r>
      <w:r w:rsidR="00040751">
        <w:rPr>
          <w:sz w:val="28"/>
          <w:szCs w:val="28"/>
        </w:rPr>
        <w:t>when we provide funding</w:t>
      </w:r>
      <w:r w:rsidR="002F4E4D">
        <w:rPr>
          <w:sz w:val="28"/>
          <w:szCs w:val="28"/>
        </w:rPr>
        <w:t xml:space="preserve"> to counties</w:t>
      </w:r>
      <w:r w:rsidR="00040751">
        <w:rPr>
          <w:sz w:val="28"/>
          <w:szCs w:val="28"/>
        </w:rPr>
        <w:t xml:space="preserve">, </w:t>
      </w:r>
      <w:r>
        <w:rPr>
          <w:sz w:val="28"/>
          <w:szCs w:val="28"/>
        </w:rPr>
        <w:t xml:space="preserve">we </w:t>
      </w:r>
      <w:r w:rsidR="002F4E4D">
        <w:rPr>
          <w:sz w:val="28"/>
          <w:szCs w:val="28"/>
        </w:rPr>
        <w:t xml:space="preserve">base them on various </w:t>
      </w:r>
      <w:r w:rsidR="00040751">
        <w:rPr>
          <w:sz w:val="28"/>
          <w:szCs w:val="28"/>
        </w:rPr>
        <w:t xml:space="preserve">population </w:t>
      </w:r>
      <w:r w:rsidR="002F4E4D">
        <w:rPr>
          <w:sz w:val="28"/>
          <w:szCs w:val="28"/>
        </w:rPr>
        <w:t>breakouts</w:t>
      </w:r>
      <w:r>
        <w:rPr>
          <w:sz w:val="28"/>
          <w:szCs w:val="28"/>
        </w:rPr>
        <w:t xml:space="preserve">.  </w:t>
      </w:r>
    </w:p>
    <w:p w:rsidR="000C7360" w:rsidRDefault="000C7360" w:rsidP="008A22C5">
      <w:pPr>
        <w:spacing w:after="0" w:line="240" w:lineRule="auto"/>
        <w:rPr>
          <w:sz w:val="28"/>
          <w:szCs w:val="28"/>
        </w:rPr>
      </w:pPr>
    </w:p>
    <w:p w:rsidR="000C7360" w:rsidRDefault="000C7360" w:rsidP="008A22C5">
      <w:pPr>
        <w:spacing w:after="0" w:line="240" w:lineRule="auto"/>
        <w:rPr>
          <w:sz w:val="28"/>
          <w:szCs w:val="28"/>
        </w:rPr>
      </w:pPr>
      <w:r>
        <w:rPr>
          <w:sz w:val="28"/>
          <w:szCs w:val="28"/>
        </w:rPr>
        <w:t>Lora Connolly:  CBAS waiver now approved as part of 1115 Waiver.  We are in a transition process on all parts of the 1115 Waiver</w:t>
      </w:r>
      <w:r w:rsidR="00185C6C">
        <w:rPr>
          <w:sz w:val="28"/>
          <w:szCs w:val="28"/>
        </w:rPr>
        <w:t xml:space="preserve"> – conference calls and webinars will be coming.  California has until Septemb</w:t>
      </w:r>
      <w:r w:rsidR="002F4E4D">
        <w:rPr>
          <w:sz w:val="28"/>
          <w:szCs w:val="28"/>
        </w:rPr>
        <w:t>er to complete the process.</w:t>
      </w:r>
      <w:r w:rsidR="00185C6C">
        <w:rPr>
          <w:sz w:val="28"/>
          <w:szCs w:val="28"/>
        </w:rPr>
        <w:t xml:space="preserve">  </w:t>
      </w:r>
      <w:r w:rsidR="002F4E4D">
        <w:rPr>
          <w:sz w:val="28"/>
          <w:szCs w:val="28"/>
        </w:rPr>
        <w:t>Go to this DHCS Web page to find announcements of meetings and webinars and to sign up to receive announcements:</w:t>
      </w:r>
    </w:p>
    <w:p w:rsidR="00ED7574" w:rsidRDefault="004812F6" w:rsidP="005D3EA6">
      <w:pPr>
        <w:spacing w:after="0" w:line="240" w:lineRule="auto"/>
        <w:rPr>
          <w:sz w:val="28"/>
          <w:szCs w:val="28"/>
        </w:rPr>
      </w:pPr>
      <w:hyperlink r:id="rId17" w:history="1">
        <w:r w:rsidRPr="00620420">
          <w:rPr>
            <w:rStyle w:val="Hyperlink"/>
            <w:sz w:val="28"/>
            <w:szCs w:val="28"/>
          </w:rPr>
          <w:t>http://www.dhcs.ca.gov/provgovpart/Pages/WaiverRenewal.aspx</w:t>
        </w:r>
      </w:hyperlink>
      <w:r>
        <w:rPr>
          <w:sz w:val="28"/>
          <w:szCs w:val="28"/>
        </w:rPr>
        <w:t xml:space="preserve"> </w:t>
      </w:r>
    </w:p>
    <w:p w:rsidR="004812F6" w:rsidRDefault="002F4E4D" w:rsidP="005D3EA6">
      <w:pPr>
        <w:spacing w:after="0" w:line="240" w:lineRule="auto"/>
        <w:rPr>
          <w:sz w:val="28"/>
          <w:szCs w:val="28"/>
        </w:rPr>
      </w:pPr>
      <w:r>
        <w:rPr>
          <w:sz w:val="28"/>
          <w:szCs w:val="28"/>
        </w:rPr>
        <w:t xml:space="preserve">You can also find program information at this site: </w:t>
      </w:r>
      <w:hyperlink r:id="rId18" w:history="1">
        <w:r w:rsidR="004812F6" w:rsidRPr="00620420">
          <w:rPr>
            <w:rStyle w:val="Hyperlink"/>
            <w:sz w:val="28"/>
            <w:szCs w:val="28"/>
          </w:rPr>
          <w:t>http://www.aging.ca.gov/programs/</w:t>
        </w:r>
      </w:hyperlink>
    </w:p>
    <w:p w:rsidR="004812F6" w:rsidRDefault="004812F6" w:rsidP="005D3EA6">
      <w:pPr>
        <w:spacing w:after="0" w:line="240" w:lineRule="auto"/>
        <w:rPr>
          <w:sz w:val="28"/>
          <w:szCs w:val="28"/>
        </w:rPr>
      </w:pPr>
    </w:p>
    <w:p w:rsidR="008A0CED" w:rsidRDefault="008A22C5" w:rsidP="005D3EA6">
      <w:pPr>
        <w:spacing w:after="0" w:line="240" w:lineRule="auto"/>
        <w:rPr>
          <w:sz w:val="28"/>
          <w:szCs w:val="28"/>
        </w:rPr>
      </w:pPr>
      <w:r w:rsidRPr="008A22C5">
        <w:rPr>
          <w:sz w:val="28"/>
          <w:szCs w:val="28"/>
          <w:u w:val="single"/>
        </w:rPr>
        <w:t>Governor’s budget for Dept of Aging</w:t>
      </w:r>
      <w:r>
        <w:rPr>
          <w:sz w:val="28"/>
          <w:szCs w:val="28"/>
        </w:rPr>
        <w:t xml:space="preserve">: no change now but there may be some “May revise” changes to take advantage of funding opportunities.  </w:t>
      </w:r>
    </w:p>
    <w:p w:rsidR="008A22C5" w:rsidRDefault="008A22C5" w:rsidP="005D3EA6">
      <w:pPr>
        <w:spacing w:after="0" w:line="240" w:lineRule="auto"/>
        <w:rPr>
          <w:sz w:val="28"/>
          <w:szCs w:val="28"/>
        </w:rPr>
      </w:pPr>
    </w:p>
    <w:p w:rsidR="008A22C5" w:rsidRDefault="008A22C5" w:rsidP="005D3EA6">
      <w:pPr>
        <w:spacing w:after="0" w:line="240" w:lineRule="auto"/>
        <w:rPr>
          <w:sz w:val="28"/>
          <w:szCs w:val="28"/>
        </w:rPr>
      </w:pPr>
      <w:r>
        <w:rPr>
          <w:sz w:val="28"/>
          <w:szCs w:val="28"/>
        </w:rPr>
        <w:t>Budget hearings start soon – for DoA next week.</w:t>
      </w:r>
    </w:p>
    <w:p w:rsidR="008A22C5" w:rsidRDefault="008A22C5" w:rsidP="005D3EA6">
      <w:pPr>
        <w:spacing w:after="0" w:line="240" w:lineRule="auto"/>
        <w:rPr>
          <w:sz w:val="28"/>
          <w:szCs w:val="28"/>
        </w:rPr>
      </w:pPr>
    </w:p>
    <w:p w:rsidR="008A22C5" w:rsidRDefault="008A22C5" w:rsidP="005D3EA6">
      <w:pPr>
        <w:spacing w:after="0" w:line="240" w:lineRule="auto"/>
        <w:rPr>
          <w:sz w:val="28"/>
          <w:szCs w:val="28"/>
        </w:rPr>
      </w:pPr>
      <w:r>
        <w:rPr>
          <w:sz w:val="28"/>
          <w:szCs w:val="28"/>
        </w:rPr>
        <w:t>Question:  Any movement at state level for ADRC funding</w:t>
      </w:r>
      <w:r w:rsidR="002F4E4D">
        <w:rPr>
          <w:sz w:val="28"/>
          <w:szCs w:val="28"/>
        </w:rPr>
        <w:t>?  Answer: T</w:t>
      </w:r>
      <w:r>
        <w:rPr>
          <w:sz w:val="28"/>
          <w:szCs w:val="28"/>
        </w:rPr>
        <w:t>here may be some support among the advocacy</w:t>
      </w:r>
      <w:r w:rsidR="002F4E4D">
        <w:rPr>
          <w:sz w:val="28"/>
          <w:szCs w:val="28"/>
        </w:rPr>
        <w:t xml:space="preserve"> community.  Nothing is requested in Governor Brown’s 2015-16 budget proposal.</w:t>
      </w:r>
      <w:r>
        <w:rPr>
          <w:sz w:val="28"/>
          <w:szCs w:val="28"/>
        </w:rPr>
        <w:t xml:space="preserve">.  </w:t>
      </w:r>
    </w:p>
    <w:p w:rsidR="008A0CED" w:rsidRPr="00292EA3" w:rsidRDefault="008A0CED" w:rsidP="005D3EA6">
      <w:pPr>
        <w:spacing w:after="0" w:line="240" w:lineRule="auto"/>
        <w:rPr>
          <w:sz w:val="28"/>
          <w:szCs w:val="28"/>
        </w:rPr>
      </w:pPr>
    </w:p>
    <w:p w:rsidR="00232560" w:rsidRDefault="00232560" w:rsidP="00C83D98">
      <w:pPr>
        <w:spacing w:after="0" w:line="240" w:lineRule="auto"/>
        <w:rPr>
          <w:sz w:val="28"/>
          <w:szCs w:val="28"/>
        </w:rPr>
      </w:pPr>
      <w:r>
        <w:rPr>
          <w:sz w:val="28"/>
          <w:szCs w:val="28"/>
        </w:rPr>
        <w:t xml:space="preserve">10:25 </w:t>
      </w:r>
      <w:r>
        <w:rPr>
          <w:sz w:val="28"/>
          <w:szCs w:val="28"/>
        </w:rPr>
        <w:tab/>
      </w:r>
      <w:r w:rsidR="0011588E">
        <w:rPr>
          <w:sz w:val="28"/>
          <w:szCs w:val="28"/>
        </w:rPr>
        <w:tab/>
      </w:r>
      <w:r w:rsidRPr="00232560">
        <w:rPr>
          <w:b/>
          <w:sz w:val="28"/>
          <w:szCs w:val="28"/>
        </w:rPr>
        <w:t>Roll call</w:t>
      </w:r>
    </w:p>
    <w:p w:rsidR="00292EA3" w:rsidRDefault="00292EA3" w:rsidP="00C83D98">
      <w:pPr>
        <w:spacing w:after="0" w:line="240" w:lineRule="auto"/>
        <w:rPr>
          <w:sz w:val="28"/>
          <w:szCs w:val="28"/>
        </w:rPr>
      </w:pPr>
    </w:p>
    <w:p w:rsidR="000151EA" w:rsidRPr="006D46BE" w:rsidRDefault="0017423E" w:rsidP="00C83D98">
      <w:pPr>
        <w:spacing w:after="0" w:line="240" w:lineRule="auto"/>
        <w:rPr>
          <w:sz w:val="28"/>
          <w:szCs w:val="28"/>
        </w:rPr>
      </w:pPr>
      <w:r>
        <w:rPr>
          <w:sz w:val="28"/>
          <w:szCs w:val="28"/>
        </w:rPr>
        <w:t>10:30</w:t>
      </w:r>
      <w:r w:rsidR="00232560">
        <w:rPr>
          <w:sz w:val="28"/>
          <w:szCs w:val="28"/>
        </w:rPr>
        <w:tab/>
      </w:r>
      <w:r w:rsidR="00232560">
        <w:rPr>
          <w:sz w:val="28"/>
          <w:szCs w:val="28"/>
        </w:rPr>
        <w:tab/>
      </w:r>
      <w:r w:rsidR="00232560" w:rsidRPr="00232560">
        <w:rPr>
          <w:b/>
          <w:sz w:val="28"/>
          <w:szCs w:val="28"/>
        </w:rPr>
        <w:t>A</w:t>
      </w:r>
      <w:r w:rsidR="000151EA" w:rsidRPr="00C80350">
        <w:rPr>
          <w:b/>
          <w:sz w:val="28"/>
          <w:szCs w:val="28"/>
        </w:rPr>
        <w:t>djourn</w:t>
      </w:r>
    </w:p>
    <w:p w:rsidR="009F795C" w:rsidRPr="005D3EA6" w:rsidRDefault="009F795C" w:rsidP="00811A57">
      <w:pPr>
        <w:pStyle w:val="NoSpacing"/>
        <w:rPr>
          <w:sz w:val="28"/>
          <w:szCs w:val="28"/>
        </w:rPr>
      </w:pPr>
    </w:p>
    <w:p w:rsidR="0045040C" w:rsidRDefault="0045040C" w:rsidP="00EB5BE2">
      <w:pPr>
        <w:pStyle w:val="NoSpacing"/>
        <w:rPr>
          <w:sz w:val="28"/>
          <w:szCs w:val="28"/>
        </w:rPr>
      </w:pPr>
      <w:r>
        <w:rPr>
          <w:sz w:val="28"/>
          <w:szCs w:val="28"/>
        </w:rPr>
        <w:t xml:space="preserve">Notes: </w:t>
      </w:r>
    </w:p>
    <w:p w:rsidR="00ED7574" w:rsidRPr="0032044C" w:rsidRDefault="00521474" w:rsidP="0032044C">
      <w:pPr>
        <w:pStyle w:val="NoSpacing"/>
        <w:rPr>
          <w:sz w:val="28"/>
          <w:szCs w:val="28"/>
        </w:rPr>
      </w:pPr>
      <w:r w:rsidRPr="006D46BE">
        <w:rPr>
          <w:sz w:val="28"/>
          <w:szCs w:val="28"/>
        </w:rPr>
        <w:t>The next calls</w:t>
      </w:r>
      <w:r w:rsidR="00E328B3">
        <w:rPr>
          <w:sz w:val="28"/>
          <w:szCs w:val="28"/>
        </w:rPr>
        <w:t>,</w:t>
      </w:r>
      <w:r w:rsidRPr="006D46BE">
        <w:rPr>
          <w:sz w:val="28"/>
          <w:szCs w:val="28"/>
        </w:rPr>
        <w:t xml:space="preserve"> </w:t>
      </w:r>
      <w:r w:rsidR="00ED7574">
        <w:rPr>
          <w:sz w:val="28"/>
          <w:szCs w:val="28"/>
        </w:rPr>
        <w:t xml:space="preserve">first </w:t>
      </w:r>
      <w:r w:rsidR="00D2232F" w:rsidRPr="006D46BE">
        <w:rPr>
          <w:sz w:val="28"/>
          <w:szCs w:val="28"/>
        </w:rPr>
        <w:t>Thursday</w:t>
      </w:r>
      <w:r w:rsidR="00E328B3">
        <w:rPr>
          <w:sz w:val="28"/>
          <w:szCs w:val="28"/>
        </w:rPr>
        <w:t>s</w:t>
      </w:r>
      <w:r w:rsidR="00ED7574">
        <w:rPr>
          <w:sz w:val="28"/>
          <w:szCs w:val="28"/>
        </w:rPr>
        <w:t xml:space="preserve"> of the month,</w:t>
      </w:r>
      <w:r w:rsidR="00D2232F" w:rsidRPr="006D46BE">
        <w:rPr>
          <w:sz w:val="28"/>
          <w:szCs w:val="28"/>
        </w:rPr>
        <w:t xml:space="preserve"> </w:t>
      </w:r>
      <w:r w:rsidR="00C11647" w:rsidRPr="006D46BE">
        <w:rPr>
          <w:sz w:val="28"/>
          <w:szCs w:val="28"/>
        </w:rPr>
        <w:t>from 9:30 to 10:30</w:t>
      </w:r>
      <w:r w:rsidR="007F2330" w:rsidRPr="006D46BE">
        <w:rPr>
          <w:sz w:val="28"/>
          <w:szCs w:val="28"/>
        </w:rPr>
        <w:t>:</w:t>
      </w:r>
    </w:p>
    <w:p w:rsidR="00ED7574" w:rsidRDefault="00ED7574" w:rsidP="00F703A8">
      <w:pPr>
        <w:pStyle w:val="NoSpacing"/>
        <w:numPr>
          <w:ilvl w:val="0"/>
          <w:numId w:val="11"/>
        </w:numPr>
        <w:rPr>
          <w:i/>
          <w:iCs/>
          <w:sz w:val="28"/>
          <w:szCs w:val="28"/>
        </w:rPr>
      </w:pPr>
      <w:r>
        <w:rPr>
          <w:i/>
          <w:iCs/>
          <w:sz w:val="28"/>
          <w:szCs w:val="28"/>
        </w:rPr>
        <w:t>April 2: no call, it’s the day of the Community of Constituents conference</w:t>
      </w:r>
    </w:p>
    <w:p w:rsidR="00ED7574" w:rsidRDefault="00ED7574" w:rsidP="00F703A8">
      <w:pPr>
        <w:pStyle w:val="NoSpacing"/>
        <w:numPr>
          <w:ilvl w:val="0"/>
          <w:numId w:val="11"/>
        </w:numPr>
        <w:rPr>
          <w:i/>
          <w:iCs/>
          <w:sz w:val="28"/>
          <w:szCs w:val="28"/>
        </w:rPr>
      </w:pPr>
      <w:r>
        <w:rPr>
          <w:i/>
          <w:iCs/>
          <w:sz w:val="28"/>
          <w:szCs w:val="28"/>
        </w:rPr>
        <w:t>May 7</w:t>
      </w:r>
    </w:p>
    <w:p w:rsidR="0032044C" w:rsidRDefault="0032044C" w:rsidP="00F703A8">
      <w:pPr>
        <w:pStyle w:val="NoSpacing"/>
        <w:numPr>
          <w:ilvl w:val="0"/>
          <w:numId w:val="11"/>
        </w:numPr>
        <w:rPr>
          <w:i/>
          <w:iCs/>
          <w:sz w:val="28"/>
          <w:szCs w:val="28"/>
        </w:rPr>
      </w:pPr>
      <w:r>
        <w:rPr>
          <w:i/>
          <w:iCs/>
          <w:sz w:val="28"/>
          <w:szCs w:val="28"/>
        </w:rPr>
        <w:t>June 4</w:t>
      </w:r>
    </w:p>
    <w:p w:rsidR="00F47FC9" w:rsidRDefault="00F47FC9" w:rsidP="00232560">
      <w:pPr>
        <w:pStyle w:val="NoSpacing"/>
        <w:rPr>
          <w:sz w:val="28"/>
          <w:szCs w:val="28"/>
        </w:rPr>
      </w:pPr>
    </w:p>
    <w:p w:rsidR="00EB5BE2" w:rsidRDefault="008C44B9" w:rsidP="00232560">
      <w:pPr>
        <w:pStyle w:val="NoSpacing"/>
        <w:rPr>
          <w:i/>
          <w:sz w:val="28"/>
          <w:szCs w:val="28"/>
        </w:rPr>
      </w:pPr>
      <w:r w:rsidRPr="006D46BE">
        <w:rPr>
          <w:sz w:val="28"/>
          <w:szCs w:val="28"/>
        </w:rPr>
        <w:t>A</w:t>
      </w:r>
      <w:r w:rsidR="007478D6" w:rsidRPr="006D46BE">
        <w:rPr>
          <w:sz w:val="28"/>
          <w:szCs w:val="28"/>
        </w:rPr>
        <w:t>genda</w:t>
      </w:r>
      <w:r w:rsidRPr="006D46BE">
        <w:rPr>
          <w:sz w:val="28"/>
          <w:szCs w:val="28"/>
        </w:rPr>
        <w:t>s</w:t>
      </w:r>
      <w:r w:rsidR="0082289E" w:rsidRPr="006D46BE">
        <w:rPr>
          <w:sz w:val="28"/>
          <w:szCs w:val="28"/>
        </w:rPr>
        <w:t xml:space="preserve"> go out two days before</w:t>
      </w:r>
      <w:r w:rsidRPr="006D46BE">
        <w:rPr>
          <w:sz w:val="28"/>
          <w:szCs w:val="28"/>
        </w:rPr>
        <w:t xml:space="preserve"> each</w:t>
      </w:r>
      <w:r w:rsidR="00285D0A" w:rsidRPr="006D46BE">
        <w:rPr>
          <w:sz w:val="28"/>
          <w:szCs w:val="28"/>
        </w:rPr>
        <w:t xml:space="preserve"> call</w:t>
      </w:r>
      <w:r w:rsidR="0082289E" w:rsidRPr="006D46BE">
        <w:rPr>
          <w:sz w:val="28"/>
          <w:szCs w:val="28"/>
        </w:rPr>
        <w:t>.</w:t>
      </w:r>
      <w:r w:rsidR="001576EA" w:rsidRPr="006D46BE">
        <w:rPr>
          <w:sz w:val="28"/>
          <w:szCs w:val="28"/>
        </w:rPr>
        <w:t xml:space="preserve"> </w:t>
      </w:r>
      <w:r w:rsidR="00285D0A" w:rsidRPr="006D46BE">
        <w:rPr>
          <w:sz w:val="28"/>
          <w:szCs w:val="28"/>
        </w:rPr>
        <w:t xml:space="preserve"> </w:t>
      </w:r>
      <w:r w:rsidR="001576EA" w:rsidRPr="006D46BE">
        <w:rPr>
          <w:i/>
          <w:sz w:val="28"/>
          <w:szCs w:val="28"/>
        </w:rPr>
        <w:t xml:space="preserve">Regional coalitions are welcome to include </w:t>
      </w:r>
      <w:r w:rsidR="00871557" w:rsidRPr="006D46BE">
        <w:rPr>
          <w:i/>
          <w:sz w:val="28"/>
          <w:szCs w:val="28"/>
        </w:rPr>
        <w:t xml:space="preserve">additional </w:t>
      </w:r>
      <w:r w:rsidR="001576EA" w:rsidRPr="006D46BE">
        <w:rPr>
          <w:i/>
          <w:sz w:val="28"/>
          <w:szCs w:val="28"/>
        </w:rPr>
        <w:t xml:space="preserve">members on the calls, whenever </w:t>
      </w:r>
      <w:r w:rsidR="00C11647" w:rsidRPr="006D46BE">
        <w:rPr>
          <w:i/>
          <w:sz w:val="28"/>
          <w:szCs w:val="28"/>
        </w:rPr>
        <w:t>topics are</w:t>
      </w:r>
      <w:r w:rsidR="001576EA" w:rsidRPr="006D46BE">
        <w:rPr>
          <w:i/>
          <w:sz w:val="28"/>
          <w:szCs w:val="28"/>
        </w:rPr>
        <w:t xml:space="preserve"> of interest.</w:t>
      </w:r>
    </w:p>
    <w:p w:rsidR="002F4E4D" w:rsidRDefault="002F4E4D" w:rsidP="00232560">
      <w:pPr>
        <w:pStyle w:val="NoSpacing"/>
        <w:rPr>
          <w:i/>
          <w:sz w:val="28"/>
          <w:szCs w:val="28"/>
        </w:rPr>
      </w:pPr>
    </w:p>
    <w:p w:rsidR="002F4E4D" w:rsidRDefault="002F4E4D" w:rsidP="00232560">
      <w:pPr>
        <w:pStyle w:val="NoSpacing"/>
        <w:rPr>
          <w:sz w:val="28"/>
          <w:szCs w:val="28"/>
          <w:u w:val="single"/>
        </w:rPr>
      </w:pPr>
      <w:r w:rsidRPr="002F4E4D">
        <w:rPr>
          <w:sz w:val="28"/>
          <w:szCs w:val="28"/>
          <w:u w:val="single"/>
        </w:rPr>
        <w:t>Participants:</w:t>
      </w:r>
    </w:p>
    <w:p w:rsidR="00071F1F" w:rsidRDefault="00071F1F" w:rsidP="002F4E4D">
      <w:pPr>
        <w:pStyle w:val="NoSpacing"/>
        <w:rPr>
          <w:sz w:val="28"/>
          <w:szCs w:val="28"/>
        </w:rPr>
      </w:pPr>
      <w:r>
        <w:rPr>
          <w:sz w:val="28"/>
          <w:szCs w:val="28"/>
        </w:rPr>
        <w:t>Lora Connolly, Director, Department of Aging</w:t>
      </w:r>
    </w:p>
    <w:p w:rsidR="002F4E4D" w:rsidRDefault="002F4E4D" w:rsidP="002F4E4D">
      <w:pPr>
        <w:pStyle w:val="NoSpacing"/>
        <w:rPr>
          <w:sz w:val="28"/>
          <w:szCs w:val="28"/>
        </w:rPr>
      </w:pPr>
      <w:r>
        <w:rPr>
          <w:sz w:val="28"/>
          <w:szCs w:val="28"/>
        </w:rPr>
        <w:t xml:space="preserve">Alameda County:  </w:t>
      </w:r>
      <w:r>
        <w:rPr>
          <w:sz w:val="28"/>
          <w:szCs w:val="28"/>
        </w:rPr>
        <w:t>Wendy Peterson, Karen Grimsich, Sheri Burns</w:t>
      </w:r>
    </w:p>
    <w:p w:rsidR="002F4E4D" w:rsidRDefault="002F4E4D" w:rsidP="002F4E4D">
      <w:pPr>
        <w:pStyle w:val="NoSpacing"/>
        <w:rPr>
          <w:sz w:val="28"/>
          <w:szCs w:val="28"/>
        </w:rPr>
      </w:pPr>
      <w:r>
        <w:rPr>
          <w:sz w:val="28"/>
          <w:szCs w:val="28"/>
        </w:rPr>
        <w:t xml:space="preserve">Orange County:  Christine Chow </w:t>
      </w:r>
      <w:r>
        <w:rPr>
          <w:sz w:val="28"/>
          <w:szCs w:val="28"/>
        </w:rPr>
        <w:t>and Mallory Vega</w:t>
      </w:r>
    </w:p>
    <w:p w:rsidR="002F4E4D" w:rsidRDefault="002F4E4D" w:rsidP="002F4E4D">
      <w:pPr>
        <w:pStyle w:val="NoSpacing"/>
        <w:rPr>
          <w:sz w:val="28"/>
          <w:szCs w:val="28"/>
        </w:rPr>
      </w:pPr>
      <w:r>
        <w:rPr>
          <w:sz w:val="28"/>
          <w:szCs w:val="28"/>
        </w:rPr>
        <w:t>San Francisco:  Melissa McGee</w:t>
      </w:r>
    </w:p>
    <w:p w:rsidR="002F4E4D" w:rsidRDefault="002F4E4D" w:rsidP="002F4E4D">
      <w:pPr>
        <w:pStyle w:val="NoSpacing"/>
        <w:rPr>
          <w:sz w:val="28"/>
          <w:szCs w:val="28"/>
        </w:rPr>
      </w:pPr>
      <w:r>
        <w:rPr>
          <w:sz w:val="28"/>
          <w:szCs w:val="28"/>
        </w:rPr>
        <w:t>San D</w:t>
      </w:r>
      <w:r>
        <w:rPr>
          <w:sz w:val="28"/>
          <w:szCs w:val="28"/>
        </w:rPr>
        <w:t xml:space="preserve">iego:  </w:t>
      </w:r>
      <w:r>
        <w:rPr>
          <w:sz w:val="28"/>
          <w:szCs w:val="28"/>
        </w:rPr>
        <w:t>Jenel Lim, Louis Frick, Rogelio Lopez</w:t>
      </w:r>
    </w:p>
    <w:p w:rsidR="002F4E4D" w:rsidRDefault="002F4E4D" w:rsidP="002F4E4D">
      <w:pPr>
        <w:pStyle w:val="NoSpacing"/>
        <w:rPr>
          <w:sz w:val="28"/>
          <w:szCs w:val="28"/>
        </w:rPr>
      </w:pPr>
      <w:r>
        <w:rPr>
          <w:sz w:val="28"/>
          <w:szCs w:val="28"/>
        </w:rPr>
        <w:t>Bay Area Senior Health Policy:  Katherine Kelly</w:t>
      </w:r>
      <w:r>
        <w:rPr>
          <w:sz w:val="28"/>
          <w:szCs w:val="28"/>
        </w:rPr>
        <w:t>,</w:t>
      </w:r>
      <w:r>
        <w:rPr>
          <w:sz w:val="28"/>
          <w:szCs w:val="28"/>
        </w:rPr>
        <w:t xml:space="preserve"> Angelin Barrios</w:t>
      </w:r>
      <w:r>
        <w:rPr>
          <w:sz w:val="28"/>
          <w:szCs w:val="28"/>
        </w:rPr>
        <w:t>, Cassandra Chan</w:t>
      </w:r>
    </w:p>
    <w:p w:rsidR="002F4E4D" w:rsidRDefault="002F4E4D" w:rsidP="002F4E4D">
      <w:pPr>
        <w:pStyle w:val="NoSpacing"/>
        <w:rPr>
          <w:sz w:val="28"/>
          <w:szCs w:val="28"/>
        </w:rPr>
      </w:pPr>
      <w:r>
        <w:rPr>
          <w:sz w:val="28"/>
          <w:szCs w:val="28"/>
        </w:rPr>
        <w:t>Riverside:  Renee Dar-Khan and Paul Van Doren</w:t>
      </w:r>
    </w:p>
    <w:p w:rsidR="002F4E4D" w:rsidRDefault="002F4E4D" w:rsidP="002F4E4D">
      <w:pPr>
        <w:pStyle w:val="NoSpacing"/>
        <w:rPr>
          <w:sz w:val="28"/>
          <w:szCs w:val="28"/>
        </w:rPr>
      </w:pPr>
      <w:r>
        <w:rPr>
          <w:sz w:val="28"/>
          <w:szCs w:val="28"/>
        </w:rPr>
        <w:t xml:space="preserve">L.A.: Dawn Lovelace, </w:t>
      </w:r>
      <w:r>
        <w:rPr>
          <w:sz w:val="28"/>
          <w:szCs w:val="28"/>
        </w:rPr>
        <w:t>Sherry Revord, Amber Cutler</w:t>
      </w:r>
    </w:p>
    <w:p w:rsidR="002F4E4D" w:rsidRDefault="002F4E4D" w:rsidP="002F4E4D">
      <w:pPr>
        <w:pStyle w:val="NoSpacing"/>
        <w:rPr>
          <w:sz w:val="28"/>
          <w:szCs w:val="28"/>
        </w:rPr>
      </w:pPr>
      <w:r>
        <w:rPr>
          <w:sz w:val="28"/>
          <w:szCs w:val="28"/>
        </w:rPr>
        <w:t>S</w:t>
      </w:r>
      <w:r>
        <w:rPr>
          <w:sz w:val="28"/>
          <w:szCs w:val="28"/>
        </w:rPr>
        <w:t xml:space="preserve">anta Clara: </w:t>
      </w:r>
    </w:p>
    <w:p w:rsidR="002F4E4D" w:rsidRDefault="002F4E4D" w:rsidP="002F4E4D">
      <w:pPr>
        <w:pStyle w:val="NoSpacing"/>
        <w:rPr>
          <w:sz w:val="28"/>
          <w:szCs w:val="28"/>
        </w:rPr>
      </w:pPr>
      <w:r>
        <w:rPr>
          <w:sz w:val="28"/>
          <w:szCs w:val="28"/>
        </w:rPr>
        <w:t>Yolo:  Sheila Allen, F</w:t>
      </w:r>
      <w:r>
        <w:rPr>
          <w:sz w:val="28"/>
          <w:szCs w:val="28"/>
        </w:rPr>
        <w:t>ran Smith</w:t>
      </w:r>
    </w:p>
    <w:p w:rsidR="002F4E4D" w:rsidRDefault="002F4E4D" w:rsidP="002F4E4D">
      <w:pPr>
        <w:pStyle w:val="NoSpacing"/>
        <w:rPr>
          <w:sz w:val="28"/>
          <w:szCs w:val="28"/>
        </w:rPr>
      </w:pPr>
      <w:r>
        <w:rPr>
          <w:sz w:val="28"/>
          <w:szCs w:val="28"/>
        </w:rPr>
        <w:t>Chico:  Forest Harlan, Sarah May, and Tatania Fassieux</w:t>
      </w:r>
    </w:p>
    <w:p w:rsidR="002F4E4D" w:rsidRDefault="002F4E4D" w:rsidP="002F4E4D">
      <w:pPr>
        <w:pStyle w:val="NoSpacing"/>
        <w:rPr>
          <w:sz w:val="28"/>
          <w:szCs w:val="28"/>
        </w:rPr>
      </w:pPr>
      <w:r>
        <w:rPr>
          <w:sz w:val="28"/>
          <w:szCs w:val="28"/>
        </w:rPr>
        <w:t>Central Valley: Terri Deits</w:t>
      </w:r>
    </w:p>
    <w:p w:rsidR="002F4E4D" w:rsidRDefault="002F4E4D" w:rsidP="002F4E4D">
      <w:pPr>
        <w:pStyle w:val="NoSpacing"/>
        <w:rPr>
          <w:sz w:val="28"/>
          <w:szCs w:val="28"/>
        </w:rPr>
      </w:pPr>
      <w:r>
        <w:rPr>
          <w:sz w:val="28"/>
          <w:szCs w:val="28"/>
        </w:rPr>
        <w:t>Stanislaus: Dianna Olsen, Erlinda Bourcier</w:t>
      </w:r>
      <w:r>
        <w:rPr>
          <w:sz w:val="28"/>
          <w:szCs w:val="28"/>
        </w:rPr>
        <w:t>, Linda Lowe</w:t>
      </w:r>
    </w:p>
    <w:p w:rsidR="002F4E4D" w:rsidRDefault="002F4E4D" w:rsidP="002F4E4D">
      <w:pPr>
        <w:pStyle w:val="NoSpacing"/>
        <w:rPr>
          <w:sz w:val="28"/>
          <w:szCs w:val="28"/>
        </w:rPr>
      </w:pPr>
      <w:r>
        <w:rPr>
          <w:sz w:val="28"/>
          <w:szCs w:val="28"/>
        </w:rPr>
        <w:t xml:space="preserve">Nevada County: </w:t>
      </w:r>
      <w:r>
        <w:rPr>
          <w:sz w:val="28"/>
          <w:szCs w:val="28"/>
        </w:rPr>
        <w:t>Ana Acton</w:t>
      </w:r>
    </w:p>
    <w:p w:rsidR="002F4E4D" w:rsidRDefault="002F4E4D" w:rsidP="002F4E4D">
      <w:pPr>
        <w:pStyle w:val="NoSpacing"/>
        <w:rPr>
          <w:sz w:val="28"/>
          <w:szCs w:val="28"/>
        </w:rPr>
      </w:pPr>
      <w:r>
        <w:rPr>
          <w:sz w:val="28"/>
          <w:szCs w:val="28"/>
        </w:rPr>
        <w:t>Monterey Bay:  Olivia Quezada, Patty Talbot,</w:t>
      </w:r>
      <w:r>
        <w:rPr>
          <w:sz w:val="28"/>
          <w:szCs w:val="28"/>
        </w:rPr>
        <w:t xml:space="preserve"> and Sam Trevino</w:t>
      </w:r>
    </w:p>
    <w:p w:rsidR="002F4E4D" w:rsidRDefault="002F4E4D" w:rsidP="002F4E4D">
      <w:pPr>
        <w:pStyle w:val="NoSpacing"/>
        <w:rPr>
          <w:sz w:val="28"/>
          <w:szCs w:val="28"/>
        </w:rPr>
      </w:pPr>
      <w:r>
        <w:rPr>
          <w:sz w:val="28"/>
          <w:szCs w:val="28"/>
        </w:rPr>
        <w:t>Ventura County: Sue Tatangelo, Monique Nowlin, and Blair Craddock</w:t>
      </w:r>
    </w:p>
    <w:p w:rsidR="002F4E4D" w:rsidRDefault="002F4E4D" w:rsidP="002F4E4D">
      <w:pPr>
        <w:pStyle w:val="NoSpacing"/>
        <w:rPr>
          <w:sz w:val="28"/>
          <w:szCs w:val="28"/>
        </w:rPr>
      </w:pPr>
      <w:r>
        <w:rPr>
          <w:sz w:val="28"/>
          <w:szCs w:val="28"/>
        </w:rPr>
        <w:t>Sa</w:t>
      </w:r>
      <w:r>
        <w:rPr>
          <w:sz w:val="28"/>
          <w:szCs w:val="28"/>
        </w:rPr>
        <w:t>n Mateo: Marsha Fong, Marilyn Baker-Venturini,</w:t>
      </w:r>
      <w:r>
        <w:rPr>
          <w:sz w:val="28"/>
          <w:szCs w:val="28"/>
        </w:rPr>
        <w:t xml:space="preserve"> Cristina Ugaitafa</w:t>
      </w:r>
    </w:p>
    <w:p w:rsidR="002F4E4D" w:rsidRDefault="002F4E4D" w:rsidP="002F4E4D">
      <w:pPr>
        <w:pStyle w:val="NoSpacing"/>
        <w:rPr>
          <w:sz w:val="28"/>
          <w:szCs w:val="28"/>
        </w:rPr>
      </w:pPr>
      <w:r>
        <w:rPr>
          <w:sz w:val="28"/>
          <w:szCs w:val="28"/>
        </w:rPr>
        <w:t xml:space="preserve">Service and Advocacy:  </w:t>
      </w:r>
    </w:p>
    <w:p w:rsidR="002F4E4D" w:rsidRDefault="002F4E4D" w:rsidP="002F4E4D">
      <w:pPr>
        <w:pStyle w:val="NoSpacing"/>
        <w:rPr>
          <w:sz w:val="28"/>
          <w:szCs w:val="28"/>
        </w:rPr>
      </w:pPr>
      <w:r>
        <w:rPr>
          <w:sz w:val="28"/>
          <w:szCs w:val="28"/>
        </w:rPr>
        <w:t>Co. Co. Co.:  Debbie Toth and Ella Jones</w:t>
      </w:r>
    </w:p>
    <w:p w:rsidR="00071F1F" w:rsidRDefault="00071F1F" w:rsidP="002F4E4D">
      <w:pPr>
        <w:pStyle w:val="NoSpacing"/>
        <w:rPr>
          <w:sz w:val="28"/>
          <w:szCs w:val="28"/>
        </w:rPr>
      </w:pPr>
      <w:r>
        <w:rPr>
          <w:sz w:val="28"/>
          <w:szCs w:val="28"/>
        </w:rPr>
        <w:t>San Luis Obispo: Joyce Ellen L</w:t>
      </w:r>
      <w:r w:rsidRPr="00071F1F">
        <w:rPr>
          <w:sz w:val="28"/>
          <w:szCs w:val="28"/>
        </w:rPr>
        <w:t>ippman</w:t>
      </w:r>
    </w:p>
    <w:p w:rsidR="002F4E4D" w:rsidRDefault="002F4E4D" w:rsidP="002F4E4D">
      <w:pPr>
        <w:pStyle w:val="NoSpacing"/>
        <w:rPr>
          <w:sz w:val="28"/>
          <w:szCs w:val="28"/>
        </w:rPr>
      </w:pPr>
      <w:r>
        <w:rPr>
          <w:sz w:val="28"/>
          <w:szCs w:val="28"/>
        </w:rPr>
        <w:t>TSF:  Kali</w:t>
      </w:r>
      <w:r>
        <w:rPr>
          <w:sz w:val="28"/>
          <w:szCs w:val="28"/>
        </w:rPr>
        <w:t xml:space="preserve"> Peterson</w:t>
      </w:r>
    </w:p>
    <w:p w:rsidR="002F4E4D" w:rsidRPr="00B00B71" w:rsidRDefault="002F4E4D" w:rsidP="002F4E4D">
      <w:pPr>
        <w:pStyle w:val="NoSpacing"/>
        <w:rPr>
          <w:sz w:val="28"/>
          <w:szCs w:val="28"/>
        </w:rPr>
      </w:pPr>
      <w:r>
        <w:rPr>
          <w:sz w:val="28"/>
          <w:szCs w:val="28"/>
        </w:rPr>
        <w:t>GACI:  Jack Hailey</w:t>
      </w:r>
    </w:p>
    <w:p w:rsidR="002F4E4D" w:rsidRPr="002F4E4D" w:rsidRDefault="002F4E4D" w:rsidP="00232560">
      <w:pPr>
        <w:pStyle w:val="NoSpacing"/>
        <w:rPr>
          <w:sz w:val="28"/>
          <w:szCs w:val="28"/>
          <w:u w:val="single"/>
        </w:rPr>
      </w:pPr>
    </w:p>
    <w:sectPr w:rsidR="002F4E4D" w:rsidRPr="002F4E4D" w:rsidSect="00B24195">
      <w:footerReference w:type="default" r:id="rId1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29B" w:rsidRDefault="0008229B" w:rsidP="00B6167A">
      <w:pPr>
        <w:spacing w:after="0" w:line="240" w:lineRule="auto"/>
      </w:pPr>
      <w:r>
        <w:separator/>
      </w:r>
    </w:p>
  </w:endnote>
  <w:endnote w:type="continuationSeparator" w:id="0">
    <w:p w:rsidR="0008229B" w:rsidRDefault="0008229B" w:rsidP="00B6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317888"/>
      <w:docPartObj>
        <w:docPartGallery w:val="Page Numbers (Bottom of Page)"/>
        <w:docPartUnique/>
      </w:docPartObj>
    </w:sdtPr>
    <w:sdtEndPr>
      <w:rPr>
        <w:noProof/>
      </w:rPr>
    </w:sdtEndPr>
    <w:sdtContent>
      <w:p w:rsidR="00F10A36" w:rsidRDefault="00F10A36">
        <w:pPr>
          <w:pStyle w:val="Footer"/>
          <w:jc w:val="right"/>
        </w:pPr>
        <w:r>
          <w:fldChar w:fldCharType="begin"/>
        </w:r>
        <w:r>
          <w:instrText xml:space="preserve"> PAGE   \* MERGEFORMAT </w:instrText>
        </w:r>
        <w:r>
          <w:fldChar w:fldCharType="separate"/>
        </w:r>
        <w:r w:rsidR="00CA4232">
          <w:rPr>
            <w:noProof/>
          </w:rPr>
          <w:t>4</w:t>
        </w:r>
        <w:r>
          <w:rPr>
            <w:noProof/>
          </w:rPr>
          <w:fldChar w:fldCharType="end"/>
        </w:r>
      </w:p>
    </w:sdtContent>
  </w:sdt>
  <w:p w:rsidR="00B6167A" w:rsidRPr="00B6167A" w:rsidRDefault="00B6167A" w:rsidP="00B6167A">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29B" w:rsidRDefault="0008229B" w:rsidP="00B6167A">
      <w:pPr>
        <w:spacing w:after="0" w:line="240" w:lineRule="auto"/>
      </w:pPr>
      <w:r>
        <w:separator/>
      </w:r>
    </w:p>
  </w:footnote>
  <w:footnote w:type="continuationSeparator" w:id="0">
    <w:p w:rsidR="0008229B" w:rsidRDefault="0008229B" w:rsidP="00B61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863"/>
    <w:multiLevelType w:val="hybridMultilevel"/>
    <w:tmpl w:val="85B60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671A46"/>
    <w:multiLevelType w:val="hybridMultilevel"/>
    <w:tmpl w:val="270AF8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2C65A95"/>
    <w:multiLevelType w:val="hybridMultilevel"/>
    <w:tmpl w:val="D8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542C"/>
    <w:multiLevelType w:val="hybridMultilevel"/>
    <w:tmpl w:val="C9E4B1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0A678B"/>
    <w:multiLevelType w:val="hybridMultilevel"/>
    <w:tmpl w:val="044E7A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1544C5E"/>
    <w:multiLevelType w:val="hybridMultilevel"/>
    <w:tmpl w:val="F0188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54862B7"/>
    <w:multiLevelType w:val="hybridMultilevel"/>
    <w:tmpl w:val="AAB80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5CA7F87"/>
    <w:multiLevelType w:val="hybridMultilevel"/>
    <w:tmpl w:val="6AFEF0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81256EF"/>
    <w:multiLevelType w:val="hybridMultilevel"/>
    <w:tmpl w:val="9FA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8444EC2"/>
    <w:multiLevelType w:val="hybridMultilevel"/>
    <w:tmpl w:val="5A888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97341EF"/>
    <w:multiLevelType w:val="hybridMultilevel"/>
    <w:tmpl w:val="7BD05A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E100E2"/>
    <w:multiLevelType w:val="hybridMultilevel"/>
    <w:tmpl w:val="1BD6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166C61"/>
    <w:multiLevelType w:val="hybridMultilevel"/>
    <w:tmpl w:val="4E326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640D51"/>
    <w:multiLevelType w:val="hybridMultilevel"/>
    <w:tmpl w:val="FA66A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906A97"/>
    <w:multiLevelType w:val="hybridMultilevel"/>
    <w:tmpl w:val="CE68E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3462152"/>
    <w:multiLevelType w:val="hybridMultilevel"/>
    <w:tmpl w:val="0B8EB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49377FA"/>
    <w:multiLevelType w:val="hybridMultilevel"/>
    <w:tmpl w:val="FE026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51E5DB7"/>
    <w:multiLevelType w:val="hybridMultilevel"/>
    <w:tmpl w:val="C568B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6AA1FF5"/>
    <w:multiLevelType w:val="hybridMultilevel"/>
    <w:tmpl w:val="44200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7E56C66"/>
    <w:multiLevelType w:val="hybridMultilevel"/>
    <w:tmpl w:val="994A5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CED575C"/>
    <w:multiLevelType w:val="hybridMultilevel"/>
    <w:tmpl w:val="9A1802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9545C7"/>
    <w:multiLevelType w:val="hybridMultilevel"/>
    <w:tmpl w:val="5F92C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8A615D"/>
    <w:multiLevelType w:val="hybridMultilevel"/>
    <w:tmpl w:val="38C6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9F1C50"/>
    <w:multiLevelType w:val="hybridMultilevel"/>
    <w:tmpl w:val="3FC26BF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596420EB"/>
    <w:multiLevelType w:val="hybridMultilevel"/>
    <w:tmpl w:val="0D2CB2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2313916"/>
    <w:multiLevelType w:val="hybridMultilevel"/>
    <w:tmpl w:val="81807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8A004A1"/>
    <w:multiLevelType w:val="hybridMultilevel"/>
    <w:tmpl w:val="A78043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9CA2FDE"/>
    <w:multiLevelType w:val="hybridMultilevel"/>
    <w:tmpl w:val="30BC2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9"/>
  </w:num>
  <w:num w:numId="3">
    <w:abstractNumId w:val="22"/>
  </w:num>
  <w:num w:numId="4">
    <w:abstractNumId w:val="24"/>
  </w:num>
  <w:num w:numId="5">
    <w:abstractNumId w:val="0"/>
  </w:num>
  <w:num w:numId="6">
    <w:abstractNumId w:val="23"/>
  </w:num>
  <w:num w:numId="7">
    <w:abstractNumId w:val="3"/>
  </w:num>
  <w:num w:numId="8">
    <w:abstractNumId w:val="5"/>
  </w:num>
  <w:num w:numId="9">
    <w:abstractNumId w:val="7"/>
  </w:num>
  <w:num w:numId="10">
    <w:abstractNumId w:val="12"/>
  </w:num>
  <w:num w:numId="11">
    <w:abstractNumId w:val="11"/>
  </w:num>
  <w:num w:numId="12">
    <w:abstractNumId w:val="21"/>
  </w:num>
  <w:num w:numId="13">
    <w:abstractNumId w:val="13"/>
  </w:num>
  <w:num w:numId="14">
    <w:abstractNumId w:val="20"/>
  </w:num>
  <w:num w:numId="15">
    <w:abstractNumId w:val="10"/>
  </w:num>
  <w:num w:numId="16">
    <w:abstractNumId w:val="2"/>
  </w:num>
  <w:num w:numId="17">
    <w:abstractNumId w:val="27"/>
  </w:num>
  <w:num w:numId="18">
    <w:abstractNumId w:val="19"/>
  </w:num>
  <w:num w:numId="19">
    <w:abstractNumId w:val="14"/>
  </w:num>
  <w:num w:numId="20">
    <w:abstractNumId w:val="8"/>
  </w:num>
  <w:num w:numId="21">
    <w:abstractNumId w:val="16"/>
  </w:num>
  <w:num w:numId="22">
    <w:abstractNumId w:val="4"/>
  </w:num>
  <w:num w:numId="23">
    <w:abstractNumId w:val="15"/>
  </w:num>
  <w:num w:numId="24">
    <w:abstractNumId w:val="18"/>
  </w:num>
  <w:num w:numId="25">
    <w:abstractNumId w:val="26"/>
  </w:num>
  <w:num w:numId="26">
    <w:abstractNumId w:val="6"/>
  </w:num>
  <w:num w:numId="27">
    <w:abstractNumId w:val="1"/>
  </w:num>
  <w:num w:numId="28">
    <w:abstractNumId w:val="17"/>
  </w:num>
  <w:num w:numId="29">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5B"/>
    <w:rsid w:val="00003395"/>
    <w:rsid w:val="00005B24"/>
    <w:rsid w:val="000151EA"/>
    <w:rsid w:val="00015646"/>
    <w:rsid w:val="000404C6"/>
    <w:rsid w:val="00040751"/>
    <w:rsid w:val="0004075B"/>
    <w:rsid w:val="000423B2"/>
    <w:rsid w:val="000460E0"/>
    <w:rsid w:val="000548E7"/>
    <w:rsid w:val="00071F1F"/>
    <w:rsid w:val="0008229B"/>
    <w:rsid w:val="00085D49"/>
    <w:rsid w:val="0009306D"/>
    <w:rsid w:val="000A0836"/>
    <w:rsid w:val="000A4E11"/>
    <w:rsid w:val="000C7360"/>
    <w:rsid w:val="000D7204"/>
    <w:rsid w:val="000E03CC"/>
    <w:rsid w:val="0011588E"/>
    <w:rsid w:val="00147ED4"/>
    <w:rsid w:val="00151DD4"/>
    <w:rsid w:val="001552EB"/>
    <w:rsid w:val="001576EA"/>
    <w:rsid w:val="0017423E"/>
    <w:rsid w:val="00182C4F"/>
    <w:rsid w:val="00185C6C"/>
    <w:rsid w:val="00187BCE"/>
    <w:rsid w:val="001A3879"/>
    <w:rsid w:val="001B64F4"/>
    <w:rsid w:val="001C6BCE"/>
    <w:rsid w:val="001C71E3"/>
    <w:rsid w:val="001D46CC"/>
    <w:rsid w:val="001E1595"/>
    <w:rsid w:val="001E5DC4"/>
    <w:rsid w:val="002064A9"/>
    <w:rsid w:val="002133EE"/>
    <w:rsid w:val="00232560"/>
    <w:rsid w:val="00244A0F"/>
    <w:rsid w:val="00247759"/>
    <w:rsid w:val="00250CB2"/>
    <w:rsid w:val="002513D4"/>
    <w:rsid w:val="00255BAB"/>
    <w:rsid w:val="00280916"/>
    <w:rsid w:val="00285D0A"/>
    <w:rsid w:val="00287F2A"/>
    <w:rsid w:val="00292EA3"/>
    <w:rsid w:val="0029435C"/>
    <w:rsid w:val="002957C8"/>
    <w:rsid w:val="002A65FB"/>
    <w:rsid w:val="002A6A91"/>
    <w:rsid w:val="002B0623"/>
    <w:rsid w:val="002C6932"/>
    <w:rsid w:val="002D147E"/>
    <w:rsid w:val="002D5725"/>
    <w:rsid w:val="002F0B04"/>
    <w:rsid w:val="002F1D15"/>
    <w:rsid w:val="002F4D30"/>
    <w:rsid w:val="002F4E4D"/>
    <w:rsid w:val="002F643A"/>
    <w:rsid w:val="00300748"/>
    <w:rsid w:val="00313F9A"/>
    <w:rsid w:val="00316354"/>
    <w:rsid w:val="0032044C"/>
    <w:rsid w:val="00322BDF"/>
    <w:rsid w:val="00330879"/>
    <w:rsid w:val="003338FC"/>
    <w:rsid w:val="00342B3F"/>
    <w:rsid w:val="00343196"/>
    <w:rsid w:val="00347361"/>
    <w:rsid w:val="00354CD1"/>
    <w:rsid w:val="00357DEB"/>
    <w:rsid w:val="00362B0F"/>
    <w:rsid w:val="00365D9D"/>
    <w:rsid w:val="00383397"/>
    <w:rsid w:val="0038560B"/>
    <w:rsid w:val="00397D43"/>
    <w:rsid w:val="003B2C7B"/>
    <w:rsid w:val="003B434E"/>
    <w:rsid w:val="003C2108"/>
    <w:rsid w:val="003C4983"/>
    <w:rsid w:val="003C68EF"/>
    <w:rsid w:val="003C7EF3"/>
    <w:rsid w:val="003F6183"/>
    <w:rsid w:val="004210B9"/>
    <w:rsid w:val="00431FE7"/>
    <w:rsid w:val="00434848"/>
    <w:rsid w:val="00436110"/>
    <w:rsid w:val="004468BE"/>
    <w:rsid w:val="0045040C"/>
    <w:rsid w:val="004736C2"/>
    <w:rsid w:val="004753F8"/>
    <w:rsid w:val="00476342"/>
    <w:rsid w:val="004812F6"/>
    <w:rsid w:val="00486FF6"/>
    <w:rsid w:val="00496357"/>
    <w:rsid w:val="004B344D"/>
    <w:rsid w:val="004C4A2D"/>
    <w:rsid w:val="004D368B"/>
    <w:rsid w:val="004F6A81"/>
    <w:rsid w:val="0050136A"/>
    <w:rsid w:val="00505302"/>
    <w:rsid w:val="00520825"/>
    <w:rsid w:val="00521474"/>
    <w:rsid w:val="0052213B"/>
    <w:rsid w:val="00525A88"/>
    <w:rsid w:val="00534D14"/>
    <w:rsid w:val="00552185"/>
    <w:rsid w:val="00554BCD"/>
    <w:rsid w:val="00562CF0"/>
    <w:rsid w:val="00573EBB"/>
    <w:rsid w:val="0057505B"/>
    <w:rsid w:val="00585CF5"/>
    <w:rsid w:val="005D3EA6"/>
    <w:rsid w:val="005E29D9"/>
    <w:rsid w:val="005E5F2A"/>
    <w:rsid w:val="0061058C"/>
    <w:rsid w:val="006126B6"/>
    <w:rsid w:val="00615E45"/>
    <w:rsid w:val="00624F1C"/>
    <w:rsid w:val="006310FA"/>
    <w:rsid w:val="0064273F"/>
    <w:rsid w:val="0064282B"/>
    <w:rsid w:val="00644B13"/>
    <w:rsid w:val="006A40E6"/>
    <w:rsid w:val="006A47B4"/>
    <w:rsid w:val="006B02C0"/>
    <w:rsid w:val="006B1B1F"/>
    <w:rsid w:val="006D24CC"/>
    <w:rsid w:val="006D46BE"/>
    <w:rsid w:val="006E0D70"/>
    <w:rsid w:val="006E3E4C"/>
    <w:rsid w:val="006F2ABE"/>
    <w:rsid w:val="006F5382"/>
    <w:rsid w:val="00704590"/>
    <w:rsid w:val="00710E52"/>
    <w:rsid w:val="00722AA0"/>
    <w:rsid w:val="00735B99"/>
    <w:rsid w:val="007478D6"/>
    <w:rsid w:val="00773C4A"/>
    <w:rsid w:val="00791628"/>
    <w:rsid w:val="00792FC7"/>
    <w:rsid w:val="007A0768"/>
    <w:rsid w:val="007A11E5"/>
    <w:rsid w:val="007A343C"/>
    <w:rsid w:val="007A5469"/>
    <w:rsid w:val="007B117D"/>
    <w:rsid w:val="007B48EC"/>
    <w:rsid w:val="007B79AB"/>
    <w:rsid w:val="007E7C95"/>
    <w:rsid w:val="007F2330"/>
    <w:rsid w:val="00811A57"/>
    <w:rsid w:val="0082289E"/>
    <w:rsid w:val="008414A7"/>
    <w:rsid w:val="0085783D"/>
    <w:rsid w:val="0086268B"/>
    <w:rsid w:val="00870EE8"/>
    <w:rsid w:val="00871557"/>
    <w:rsid w:val="008776AF"/>
    <w:rsid w:val="008A0CED"/>
    <w:rsid w:val="008A22C5"/>
    <w:rsid w:val="008B7932"/>
    <w:rsid w:val="008C44B9"/>
    <w:rsid w:val="008C6A17"/>
    <w:rsid w:val="008D2AD7"/>
    <w:rsid w:val="008D3417"/>
    <w:rsid w:val="008E12AE"/>
    <w:rsid w:val="009431F9"/>
    <w:rsid w:val="009459B6"/>
    <w:rsid w:val="009710D6"/>
    <w:rsid w:val="009833C9"/>
    <w:rsid w:val="0099433C"/>
    <w:rsid w:val="009975BF"/>
    <w:rsid w:val="009A03D1"/>
    <w:rsid w:val="009A5ECC"/>
    <w:rsid w:val="009A6B6F"/>
    <w:rsid w:val="009B76AB"/>
    <w:rsid w:val="009C5E8A"/>
    <w:rsid w:val="009E0795"/>
    <w:rsid w:val="009E408A"/>
    <w:rsid w:val="009E5FAB"/>
    <w:rsid w:val="009F460D"/>
    <w:rsid w:val="009F72E7"/>
    <w:rsid w:val="009F795C"/>
    <w:rsid w:val="00A007D2"/>
    <w:rsid w:val="00A03469"/>
    <w:rsid w:val="00A264D3"/>
    <w:rsid w:val="00A3037A"/>
    <w:rsid w:val="00A34E0D"/>
    <w:rsid w:val="00A3798E"/>
    <w:rsid w:val="00A4452F"/>
    <w:rsid w:val="00A60A48"/>
    <w:rsid w:val="00A74229"/>
    <w:rsid w:val="00A96A7A"/>
    <w:rsid w:val="00AB21D9"/>
    <w:rsid w:val="00AB55A6"/>
    <w:rsid w:val="00AD60C2"/>
    <w:rsid w:val="00B07BB7"/>
    <w:rsid w:val="00B13442"/>
    <w:rsid w:val="00B24195"/>
    <w:rsid w:val="00B348F4"/>
    <w:rsid w:val="00B4255C"/>
    <w:rsid w:val="00B425CE"/>
    <w:rsid w:val="00B53F03"/>
    <w:rsid w:val="00B56BE2"/>
    <w:rsid w:val="00B6167A"/>
    <w:rsid w:val="00B663BA"/>
    <w:rsid w:val="00B746BA"/>
    <w:rsid w:val="00B84146"/>
    <w:rsid w:val="00B87ADC"/>
    <w:rsid w:val="00B87F3B"/>
    <w:rsid w:val="00B95E3C"/>
    <w:rsid w:val="00B976C2"/>
    <w:rsid w:val="00BA0602"/>
    <w:rsid w:val="00BA3BDC"/>
    <w:rsid w:val="00BA60E0"/>
    <w:rsid w:val="00BB1B5E"/>
    <w:rsid w:val="00BB24C4"/>
    <w:rsid w:val="00BC3B8B"/>
    <w:rsid w:val="00BC784A"/>
    <w:rsid w:val="00BD0D6A"/>
    <w:rsid w:val="00BD0FD6"/>
    <w:rsid w:val="00BD1E73"/>
    <w:rsid w:val="00BE3397"/>
    <w:rsid w:val="00BF578B"/>
    <w:rsid w:val="00C07FF2"/>
    <w:rsid w:val="00C10CAB"/>
    <w:rsid w:val="00C11647"/>
    <w:rsid w:val="00C12C7B"/>
    <w:rsid w:val="00C14CDE"/>
    <w:rsid w:val="00C150AA"/>
    <w:rsid w:val="00C15DD7"/>
    <w:rsid w:val="00C161D3"/>
    <w:rsid w:val="00C215F3"/>
    <w:rsid w:val="00C21B03"/>
    <w:rsid w:val="00C266D4"/>
    <w:rsid w:val="00C31CF2"/>
    <w:rsid w:val="00C34B30"/>
    <w:rsid w:val="00C35A9C"/>
    <w:rsid w:val="00C35C04"/>
    <w:rsid w:val="00C41DAE"/>
    <w:rsid w:val="00C555FC"/>
    <w:rsid w:val="00C61893"/>
    <w:rsid w:val="00C80350"/>
    <w:rsid w:val="00C83D98"/>
    <w:rsid w:val="00C86C68"/>
    <w:rsid w:val="00C93284"/>
    <w:rsid w:val="00CA2EE3"/>
    <w:rsid w:val="00CA4232"/>
    <w:rsid w:val="00CA5F83"/>
    <w:rsid w:val="00CB6005"/>
    <w:rsid w:val="00CD1569"/>
    <w:rsid w:val="00CF2276"/>
    <w:rsid w:val="00CF3B20"/>
    <w:rsid w:val="00D2232F"/>
    <w:rsid w:val="00D251F2"/>
    <w:rsid w:val="00D31CBF"/>
    <w:rsid w:val="00D339B4"/>
    <w:rsid w:val="00D41CF8"/>
    <w:rsid w:val="00D4384A"/>
    <w:rsid w:val="00D66DCB"/>
    <w:rsid w:val="00D67836"/>
    <w:rsid w:val="00D7027D"/>
    <w:rsid w:val="00D93671"/>
    <w:rsid w:val="00DC7166"/>
    <w:rsid w:val="00DD3DD6"/>
    <w:rsid w:val="00DE343E"/>
    <w:rsid w:val="00DE394D"/>
    <w:rsid w:val="00DE7D9E"/>
    <w:rsid w:val="00DF0FBD"/>
    <w:rsid w:val="00E20559"/>
    <w:rsid w:val="00E21AF3"/>
    <w:rsid w:val="00E307D0"/>
    <w:rsid w:val="00E328B3"/>
    <w:rsid w:val="00E36E4E"/>
    <w:rsid w:val="00E37DD9"/>
    <w:rsid w:val="00E52724"/>
    <w:rsid w:val="00E57786"/>
    <w:rsid w:val="00E64A01"/>
    <w:rsid w:val="00E744B8"/>
    <w:rsid w:val="00E81EE6"/>
    <w:rsid w:val="00E84C4B"/>
    <w:rsid w:val="00E90B49"/>
    <w:rsid w:val="00E91955"/>
    <w:rsid w:val="00E9247D"/>
    <w:rsid w:val="00E97BDC"/>
    <w:rsid w:val="00EB1BC7"/>
    <w:rsid w:val="00EB5BE2"/>
    <w:rsid w:val="00EC1401"/>
    <w:rsid w:val="00ED3997"/>
    <w:rsid w:val="00ED7574"/>
    <w:rsid w:val="00EE1479"/>
    <w:rsid w:val="00EE5B79"/>
    <w:rsid w:val="00F10A36"/>
    <w:rsid w:val="00F139B6"/>
    <w:rsid w:val="00F23505"/>
    <w:rsid w:val="00F37578"/>
    <w:rsid w:val="00F377C9"/>
    <w:rsid w:val="00F47FC9"/>
    <w:rsid w:val="00F6306E"/>
    <w:rsid w:val="00F703A8"/>
    <w:rsid w:val="00F73498"/>
    <w:rsid w:val="00F81E34"/>
    <w:rsid w:val="00F85F77"/>
    <w:rsid w:val="00F95DBA"/>
    <w:rsid w:val="00FA20F1"/>
    <w:rsid w:val="00FA4C20"/>
    <w:rsid w:val="00FB2C60"/>
    <w:rsid w:val="00FC7C42"/>
    <w:rsid w:val="00FD1587"/>
    <w:rsid w:val="00FE7EBB"/>
    <w:rsid w:val="00FF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259">
      <w:bodyDiv w:val="1"/>
      <w:marLeft w:val="0"/>
      <w:marRight w:val="0"/>
      <w:marTop w:val="0"/>
      <w:marBottom w:val="0"/>
      <w:divBdr>
        <w:top w:val="none" w:sz="0" w:space="0" w:color="auto"/>
        <w:left w:val="none" w:sz="0" w:space="0" w:color="auto"/>
        <w:bottom w:val="none" w:sz="0" w:space="0" w:color="auto"/>
        <w:right w:val="none" w:sz="0" w:space="0" w:color="auto"/>
      </w:divBdr>
    </w:div>
    <w:div w:id="158817727">
      <w:bodyDiv w:val="1"/>
      <w:marLeft w:val="0"/>
      <w:marRight w:val="0"/>
      <w:marTop w:val="0"/>
      <w:marBottom w:val="0"/>
      <w:divBdr>
        <w:top w:val="none" w:sz="0" w:space="0" w:color="auto"/>
        <w:left w:val="none" w:sz="0" w:space="0" w:color="auto"/>
        <w:bottom w:val="none" w:sz="0" w:space="0" w:color="auto"/>
        <w:right w:val="none" w:sz="0" w:space="0" w:color="auto"/>
      </w:divBdr>
    </w:div>
    <w:div w:id="433332159">
      <w:bodyDiv w:val="1"/>
      <w:marLeft w:val="0"/>
      <w:marRight w:val="0"/>
      <w:marTop w:val="0"/>
      <w:marBottom w:val="0"/>
      <w:divBdr>
        <w:top w:val="none" w:sz="0" w:space="0" w:color="auto"/>
        <w:left w:val="none" w:sz="0" w:space="0" w:color="auto"/>
        <w:bottom w:val="none" w:sz="0" w:space="0" w:color="auto"/>
        <w:right w:val="none" w:sz="0" w:space="0" w:color="auto"/>
      </w:divBdr>
    </w:div>
    <w:div w:id="468589973">
      <w:bodyDiv w:val="1"/>
      <w:marLeft w:val="0"/>
      <w:marRight w:val="0"/>
      <w:marTop w:val="0"/>
      <w:marBottom w:val="0"/>
      <w:divBdr>
        <w:top w:val="none" w:sz="0" w:space="0" w:color="auto"/>
        <w:left w:val="none" w:sz="0" w:space="0" w:color="auto"/>
        <w:bottom w:val="none" w:sz="0" w:space="0" w:color="auto"/>
        <w:right w:val="none" w:sz="0" w:space="0" w:color="auto"/>
      </w:divBdr>
    </w:div>
    <w:div w:id="526214736">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620645227">
      <w:bodyDiv w:val="1"/>
      <w:marLeft w:val="0"/>
      <w:marRight w:val="0"/>
      <w:marTop w:val="0"/>
      <w:marBottom w:val="0"/>
      <w:divBdr>
        <w:top w:val="none" w:sz="0" w:space="0" w:color="auto"/>
        <w:left w:val="none" w:sz="0" w:space="0" w:color="auto"/>
        <w:bottom w:val="none" w:sz="0" w:space="0" w:color="auto"/>
        <w:right w:val="none" w:sz="0" w:space="0" w:color="auto"/>
      </w:divBdr>
    </w:div>
    <w:div w:id="670910845">
      <w:bodyDiv w:val="1"/>
      <w:marLeft w:val="0"/>
      <w:marRight w:val="0"/>
      <w:marTop w:val="0"/>
      <w:marBottom w:val="0"/>
      <w:divBdr>
        <w:top w:val="none" w:sz="0" w:space="0" w:color="auto"/>
        <w:left w:val="none" w:sz="0" w:space="0" w:color="auto"/>
        <w:bottom w:val="none" w:sz="0" w:space="0" w:color="auto"/>
        <w:right w:val="none" w:sz="0" w:space="0" w:color="auto"/>
      </w:divBdr>
    </w:div>
    <w:div w:id="702704407">
      <w:bodyDiv w:val="1"/>
      <w:marLeft w:val="0"/>
      <w:marRight w:val="0"/>
      <w:marTop w:val="0"/>
      <w:marBottom w:val="0"/>
      <w:divBdr>
        <w:top w:val="none" w:sz="0" w:space="0" w:color="auto"/>
        <w:left w:val="none" w:sz="0" w:space="0" w:color="auto"/>
        <w:bottom w:val="none" w:sz="0" w:space="0" w:color="auto"/>
        <w:right w:val="none" w:sz="0" w:space="0" w:color="auto"/>
      </w:divBdr>
    </w:div>
    <w:div w:id="942155894">
      <w:bodyDiv w:val="1"/>
      <w:marLeft w:val="0"/>
      <w:marRight w:val="0"/>
      <w:marTop w:val="0"/>
      <w:marBottom w:val="0"/>
      <w:divBdr>
        <w:top w:val="none" w:sz="0" w:space="0" w:color="auto"/>
        <w:left w:val="none" w:sz="0" w:space="0" w:color="auto"/>
        <w:bottom w:val="none" w:sz="0" w:space="0" w:color="auto"/>
        <w:right w:val="none" w:sz="0" w:space="0" w:color="auto"/>
      </w:divBdr>
      <w:divsChild>
        <w:div w:id="507477322">
          <w:marLeft w:val="0"/>
          <w:marRight w:val="0"/>
          <w:marTop w:val="100"/>
          <w:marBottom w:val="100"/>
          <w:divBdr>
            <w:top w:val="none" w:sz="0" w:space="0" w:color="auto"/>
            <w:left w:val="none" w:sz="0" w:space="0" w:color="auto"/>
            <w:bottom w:val="none" w:sz="0" w:space="0" w:color="auto"/>
            <w:right w:val="none" w:sz="0" w:space="0" w:color="auto"/>
          </w:divBdr>
          <w:divsChild>
            <w:div w:id="1663044553">
              <w:marLeft w:val="0"/>
              <w:marRight w:val="0"/>
              <w:marTop w:val="0"/>
              <w:marBottom w:val="0"/>
              <w:divBdr>
                <w:top w:val="none" w:sz="0" w:space="0" w:color="auto"/>
                <w:left w:val="none" w:sz="0" w:space="0" w:color="auto"/>
                <w:bottom w:val="none" w:sz="0" w:space="0" w:color="auto"/>
                <w:right w:val="none" w:sz="0" w:space="0" w:color="auto"/>
              </w:divBdr>
              <w:divsChild>
                <w:div w:id="664281216">
                  <w:marLeft w:val="0"/>
                  <w:marRight w:val="0"/>
                  <w:marTop w:val="0"/>
                  <w:marBottom w:val="0"/>
                  <w:divBdr>
                    <w:top w:val="none" w:sz="0" w:space="0" w:color="auto"/>
                    <w:left w:val="none" w:sz="0" w:space="0" w:color="auto"/>
                    <w:bottom w:val="none" w:sz="0" w:space="0" w:color="auto"/>
                    <w:right w:val="none" w:sz="0" w:space="0" w:color="auto"/>
                  </w:divBdr>
                  <w:divsChild>
                    <w:div w:id="1592854433">
                      <w:marLeft w:val="0"/>
                      <w:marRight w:val="0"/>
                      <w:marTop w:val="0"/>
                      <w:marBottom w:val="0"/>
                      <w:divBdr>
                        <w:top w:val="none" w:sz="0" w:space="0" w:color="auto"/>
                        <w:left w:val="none" w:sz="0" w:space="0" w:color="auto"/>
                        <w:bottom w:val="none" w:sz="0" w:space="0" w:color="auto"/>
                        <w:right w:val="none" w:sz="0" w:space="0" w:color="auto"/>
                      </w:divBdr>
                      <w:divsChild>
                        <w:div w:id="1011419382">
                          <w:marLeft w:val="0"/>
                          <w:marRight w:val="0"/>
                          <w:marTop w:val="0"/>
                          <w:marBottom w:val="0"/>
                          <w:divBdr>
                            <w:top w:val="none" w:sz="0" w:space="0" w:color="auto"/>
                            <w:left w:val="none" w:sz="0" w:space="0" w:color="auto"/>
                            <w:bottom w:val="none" w:sz="0" w:space="0" w:color="auto"/>
                            <w:right w:val="none" w:sz="0" w:space="0" w:color="auto"/>
                          </w:divBdr>
                          <w:divsChild>
                            <w:div w:id="1720740590">
                              <w:marLeft w:val="0"/>
                              <w:marRight w:val="120"/>
                              <w:marTop w:val="0"/>
                              <w:marBottom w:val="0"/>
                              <w:divBdr>
                                <w:top w:val="none" w:sz="0" w:space="0" w:color="auto"/>
                                <w:left w:val="none" w:sz="0" w:space="0" w:color="auto"/>
                                <w:bottom w:val="none" w:sz="0" w:space="0" w:color="auto"/>
                                <w:right w:val="none" w:sz="0" w:space="0" w:color="auto"/>
                              </w:divBdr>
                              <w:divsChild>
                                <w:div w:id="490216019">
                                  <w:marLeft w:val="0"/>
                                  <w:marRight w:val="0"/>
                                  <w:marTop w:val="0"/>
                                  <w:marBottom w:val="0"/>
                                  <w:divBdr>
                                    <w:top w:val="none" w:sz="0" w:space="0" w:color="auto"/>
                                    <w:left w:val="none" w:sz="0" w:space="0" w:color="auto"/>
                                    <w:bottom w:val="none" w:sz="0" w:space="0" w:color="auto"/>
                                    <w:right w:val="none" w:sz="0" w:space="0" w:color="auto"/>
                                  </w:divBdr>
                                  <w:divsChild>
                                    <w:div w:id="2118714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5906">
      <w:bodyDiv w:val="1"/>
      <w:marLeft w:val="0"/>
      <w:marRight w:val="0"/>
      <w:marTop w:val="0"/>
      <w:marBottom w:val="0"/>
      <w:divBdr>
        <w:top w:val="none" w:sz="0" w:space="0" w:color="auto"/>
        <w:left w:val="none" w:sz="0" w:space="0" w:color="auto"/>
        <w:bottom w:val="none" w:sz="0" w:space="0" w:color="auto"/>
        <w:right w:val="none" w:sz="0" w:space="0" w:color="auto"/>
      </w:divBdr>
    </w:div>
    <w:div w:id="1113399351">
      <w:bodyDiv w:val="1"/>
      <w:marLeft w:val="0"/>
      <w:marRight w:val="0"/>
      <w:marTop w:val="0"/>
      <w:marBottom w:val="0"/>
      <w:divBdr>
        <w:top w:val="none" w:sz="0" w:space="0" w:color="auto"/>
        <w:left w:val="none" w:sz="0" w:space="0" w:color="auto"/>
        <w:bottom w:val="none" w:sz="0" w:space="0" w:color="auto"/>
        <w:right w:val="none" w:sz="0" w:space="0" w:color="auto"/>
      </w:divBdr>
    </w:div>
    <w:div w:id="1171749948">
      <w:bodyDiv w:val="1"/>
      <w:marLeft w:val="0"/>
      <w:marRight w:val="0"/>
      <w:marTop w:val="0"/>
      <w:marBottom w:val="0"/>
      <w:divBdr>
        <w:top w:val="none" w:sz="0" w:space="0" w:color="auto"/>
        <w:left w:val="none" w:sz="0" w:space="0" w:color="auto"/>
        <w:bottom w:val="none" w:sz="0" w:space="0" w:color="auto"/>
        <w:right w:val="none" w:sz="0" w:space="0" w:color="auto"/>
      </w:divBdr>
    </w:div>
    <w:div w:id="1194340596">
      <w:bodyDiv w:val="1"/>
      <w:marLeft w:val="0"/>
      <w:marRight w:val="0"/>
      <w:marTop w:val="0"/>
      <w:marBottom w:val="0"/>
      <w:divBdr>
        <w:top w:val="none" w:sz="0" w:space="0" w:color="auto"/>
        <w:left w:val="none" w:sz="0" w:space="0" w:color="auto"/>
        <w:bottom w:val="none" w:sz="0" w:space="0" w:color="auto"/>
        <w:right w:val="none" w:sz="0" w:space="0" w:color="auto"/>
      </w:divBdr>
    </w:div>
    <w:div w:id="1224871285">
      <w:bodyDiv w:val="1"/>
      <w:marLeft w:val="0"/>
      <w:marRight w:val="0"/>
      <w:marTop w:val="0"/>
      <w:marBottom w:val="0"/>
      <w:divBdr>
        <w:top w:val="none" w:sz="0" w:space="0" w:color="auto"/>
        <w:left w:val="none" w:sz="0" w:space="0" w:color="auto"/>
        <w:bottom w:val="none" w:sz="0" w:space="0" w:color="auto"/>
        <w:right w:val="none" w:sz="0" w:space="0" w:color="auto"/>
      </w:divBdr>
      <w:divsChild>
        <w:div w:id="864947720">
          <w:marLeft w:val="0"/>
          <w:marRight w:val="0"/>
          <w:marTop w:val="0"/>
          <w:marBottom w:val="0"/>
          <w:divBdr>
            <w:top w:val="none" w:sz="0" w:space="0" w:color="auto"/>
            <w:left w:val="none" w:sz="0" w:space="0" w:color="auto"/>
            <w:bottom w:val="none" w:sz="0" w:space="0" w:color="auto"/>
            <w:right w:val="none" w:sz="0" w:space="0" w:color="auto"/>
          </w:divBdr>
          <w:divsChild>
            <w:div w:id="1274172009">
              <w:marLeft w:val="0"/>
              <w:marRight w:val="0"/>
              <w:marTop w:val="0"/>
              <w:marBottom w:val="0"/>
              <w:divBdr>
                <w:top w:val="none" w:sz="0" w:space="0" w:color="auto"/>
                <w:left w:val="none" w:sz="0" w:space="0" w:color="auto"/>
                <w:bottom w:val="none" w:sz="0" w:space="0" w:color="auto"/>
                <w:right w:val="none" w:sz="0" w:space="0" w:color="auto"/>
              </w:divBdr>
              <w:divsChild>
                <w:div w:id="2145803299">
                  <w:marLeft w:val="0"/>
                  <w:marRight w:val="0"/>
                  <w:marTop w:val="0"/>
                  <w:marBottom w:val="0"/>
                  <w:divBdr>
                    <w:top w:val="none" w:sz="0" w:space="0" w:color="auto"/>
                    <w:left w:val="none" w:sz="0" w:space="0" w:color="auto"/>
                    <w:bottom w:val="none" w:sz="0" w:space="0" w:color="auto"/>
                    <w:right w:val="none" w:sz="0" w:space="0" w:color="auto"/>
                  </w:divBdr>
                  <w:divsChild>
                    <w:div w:id="303704724">
                      <w:marLeft w:val="0"/>
                      <w:marRight w:val="0"/>
                      <w:marTop w:val="0"/>
                      <w:marBottom w:val="0"/>
                      <w:divBdr>
                        <w:top w:val="none" w:sz="0" w:space="0" w:color="auto"/>
                        <w:left w:val="none" w:sz="0" w:space="0" w:color="auto"/>
                        <w:bottom w:val="none" w:sz="0" w:space="0" w:color="auto"/>
                        <w:right w:val="none" w:sz="0" w:space="0" w:color="auto"/>
                      </w:divBdr>
                      <w:divsChild>
                        <w:div w:id="783498938">
                          <w:marLeft w:val="0"/>
                          <w:marRight w:val="0"/>
                          <w:marTop w:val="0"/>
                          <w:marBottom w:val="0"/>
                          <w:divBdr>
                            <w:top w:val="none" w:sz="0" w:space="0" w:color="auto"/>
                            <w:left w:val="none" w:sz="0" w:space="0" w:color="auto"/>
                            <w:bottom w:val="none" w:sz="0" w:space="0" w:color="auto"/>
                            <w:right w:val="none" w:sz="0" w:space="0" w:color="auto"/>
                          </w:divBdr>
                          <w:divsChild>
                            <w:div w:id="1588493699">
                              <w:marLeft w:val="0"/>
                              <w:marRight w:val="0"/>
                              <w:marTop w:val="0"/>
                              <w:marBottom w:val="0"/>
                              <w:divBdr>
                                <w:top w:val="none" w:sz="0" w:space="0" w:color="auto"/>
                                <w:left w:val="none" w:sz="0" w:space="0" w:color="auto"/>
                                <w:bottom w:val="none" w:sz="0" w:space="0" w:color="auto"/>
                                <w:right w:val="none" w:sz="0" w:space="0" w:color="auto"/>
                              </w:divBdr>
                              <w:divsChild>
                                <w:div w:id="243034705">
                                  <w:marLeft w:val="0"/>
                                  <w:marRight w:val="0"/>
                                  <w:marTop w:val="0"/>
                                  <w:marBottom w:val="0"/>
                                  <w:divBdr>
                                    <w:top w:val="none" w:sz="0" w:space="0" w:color="auto"/>
                                    <w:left w:val="none" w:sz="0" w:space="0" w:color="auto"/>
                                    <w:bottom w:val="none" w:sz="0" w:space="0" w:color="auto"/>
                                    <w:right w:val="none" w:sz="0" w:space="0" w:color="auto"/>
                                  </w:divBdr>
                                  <w:divsChild>
                                    <w:div w:id="1159493714">
                                      <w:marLeft w:val="0"/>
                                      <w:marRight w:val="0"/>
                                      <w:marTop w:val="0"/>
                                      <w:marBottom w:val="0"/>
                                      <w:divBdr>
                                        <w:top w:val="none" w:sz="0" w:space="0" w:color="auto"/>
                                        <w:left w:val="none" w:sz="0" w:space="0" w:color="auto"/>
                                        <w:bottom w:val="none" w:sz="0" w:space="0" w:color="auto"/>
                                        <w:right w:val="none" w:sz="0" w:space="0" w:color="auto"/>
                                      </w:divBdr>
                                      <w:divsChild>
                                        <w:div w:id="771903635">
                                          <w:marLeft w:val="0"/>
                                          <w:marRight w:val="0"/>
                                          <w:marTop w:val="0"/>
                                          <w:marBottom w:val="0"/>
                                          <w:divBdr>
                                            <w:top w:val="none" w:sz="0" w:space="0" w:color="auto"/>
                                            <w:left w:val="none" w:sz="0" w:space="0" w:color="auto"/>
                                            <w:bottom w:val="none" w:sz="0" w:space="0" w:color="auto"/>
                                            <w:right w:val="none" w:sz="0" w:space="0" w:color="auto"/>
                                          </w:divBdr>
                                          <w:divsChild>
                                            <w:div w:id="958494432">
                                              <w:marLeft w:val="0"/>
                                              <w:marRight w:val="0"/>
                                              <w:marTop w:val="0"/>
                                              <w:marBottom w:val="0"/>
                                              <w:divBdr>
                                                <w:top w:val="none" w:sz="0" w:space="0" w:color="auto"/>
                                                <w:left w:val="none" w:sz="0" w:space="0" w:color="auto"/>
                                                <w:bottom w:val="none" w:sz="0" w:space="0" w:color="auto"/>
                                                <w:right w:val="none" w:sz="0" w:space="0" w:color="auto"/>
                                              </w:divBdr>
                                              <w:divsChild>
                                                <w:div w:id="1453399420">
                                                  <w:marLeft w:val="0"/>
                                                  <w:marRight w:val="0"/>
                                                  <w:marTop w:val="0"/>
                                                  <w:marBottom w:val="0"/>
                                                  <w:divBdr>
                                                    <w:top w:val="none" w:sz="0" w:space="0" w:color="auto"/>
                                                    <w:left w:val="none" w:sz="0" w:space="0" w:color="auto"/>
                                                    <w:bottom w:val="none" w:sz="0" w:space="0" w:color="auto"/>
                                                    <w:right w:val="none" w:sz="0" w:space="0" w:color="auto"/>
                                                  </w:divBdr>
                                                  <w:divsChild>
                                                    <w:div w:id="1090740987">
                                                      <w:marLeft w:val="0"/>
                                                      <w:marRight w:val="0"/>
                                                      <w:marTop w:val="0"/>
                                                      <w:marBottom w:val="0"/>
                                                      <w:divBdr>
                                                        <w:top w:val="none" w:sz="0" w:space="0" w:color="auto"/>
                                                        <w:left w:val="none" w:sz="0" w:space="0" w:color="auto"/>
                                                        <w:bottom w:val="none" w:sz="0" w:space="0" w:color="auto"/>
                                                        <w:right w:val="none" w:sz="0" w:space="0" w:color="auto"/>
                                                      </w:divBdr>
                                                      <w:divsChild>
                                                        <w:div w:id="1797017564">
                                                          <w:marLeft w:val="0"/>
                                                          <w:marRight w:val="0"/>
                                                          <w:marTop w:val="0"/>
                                                          <w:marBottom w:val="0"/>
                                                          <w:divBdr>
                                                            <w:top w:val="none" w:sz="0" w:space="0" w:color="auto"/>
                                                            <w:left w:val="none" w:sz="0" w:space="0" w:color="auto"/>
                                                            <w:bottom w:val="none" w:sz="0" w:space="0" w:color="auto"/>
                                                            <w:right w:val="none" w:sz="0" w:space="0" w:color="auto"/>
                                                          </w:divBdr>
                                                          <w:divsChild>
                                                            <w:div w:id="1138256529">
                                                              <w:marLeft w:val="0"/>
                                                              <w:marRight w:val="0"/>
                                                              <w:marTop w:val="0"/>
                                                              <w:marBottom w:val="0"/>
                                                              <w:divBdr>
                                                                <w:top w:val="none" w:sz="0" w:space="0" w:color="auto"/>
                                                                <w:left w:val="none" w:sz="0" w:space="0" w:color="auto"/>
                                                                <w:bottom w:val="none" w:sz="0" w:space="0" w:color="auto"/>
                                                                <w:right w:val="none" w:sz="0" w:space="0" w:color="auto"/>
                                                              </w:divBdr>
                                                              <w:divsChild>
                                                                <w:div w:id="818234394">
                                                                  <w:marLeft w:val="0"/>
                                                                  <w:marRight w:val="0"/>
                                                                  <w:marTop w:val="0"/>
                                                                  <w:marBottom w:val="0"/>
                                                                  <w:divBdr>
                                                                    <w:top w:val="none" w:sz="0" w:space="0" w:color="auto"/>
                                                                    <w:left w:val="none" w:sz="0" w:space="0" w:color="auto"/>
                                                                    <w:bottom w:val="none" w:sz="0" w:space="0" w:color="auto"/>
                                                                    <w:right w:val="none" w:sz="0" w:space="0" w:color="auto"/>
                                                                  </w:divBdr>
                                                                  <w:divsChild>
                                                                    <w:div w:id="6952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2543386">
      <w:bodyDiv w:val="1"/>
      <w:marLeft w:val="0"/>
      <w:marRight w:val="0"/>
      <w:marTop w:val="0"/>
      <w:marBottom w:val="0"/>
      <w:divBdr>
        <w:top w:val="none" w:sz="0" w:space="0" w:color="auto"/>
        <w:left w:val="none" w:sz="0" w:space="0" w:color="auto"/>
        <w:bottom w:val="none" w:sz="0" w:space="0" w:color="auto"/>
        <w:right w:val="none" w:sz="0" w:space="0" w:color="auto"/>
      </w:divBdr>
    </w:div>
    <w:div w:id="2044935737">
      <w:bodyDiv w:val="1"/>
      <w:marLeft w:val="0"/>
      <w:marRight w:val="0"/>
      <w:marTop w:val="0"/>
      <w:marBottom w:val="0"/>
      <w:divBdr>
        <w:top w:val="none" w:sz="0" w:space="0" w:color="auto"/>
        <w:left w:val="none" w:sz="0" w:space="0" w:color="auto"/>
        <w:bottom w:val="none" w:sz="0" w:space="0" w:color="auto"/>
        <w:right w:val="none" w:sz="0" w:space="0" w:color="auto"/>
      </w:divBdr>
    </w:div>
    <w:div w:id="2068066369">
      <w:bodyDiv w:val="1"/>
      <w:marLeft w:val="0"/>
      <w:marRight w:val="0"/>
      <w:marTop w:val="0"/>
      <w:marBottom w:val="0"/>
      <w:divBdr>
        <w:top w:val="none" w:sz="0" w:space="0" w:color="auto"/>
        <w:left w:val="none" w:sz="0" w:space="0" w:color="auto"/>
        <w:bottom w:val="none" w:sz="0" w:space="0" w:color="auto"/>
        <w:right w:val="none" w:sz="0" w:space="0" w:color="auto"/>
      </w:divBdr>
    </w:div>
    <w:div w:id="2117484508">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peterson@thescanfoundation.org" TargetMode="External"/><Relationship Id="rId18" Type="http://schemas.openxmlformats.org/officeDocument/2006/relationships/hyperlink" Target="http://www.aging.ca.gov/program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xecdir@ilcac.org" TargetMode="External"/><Relationship Id="rId17" Type="http://schemas.openxmlformats.org/officeDocument/2006/relationships/hyperlink" Target="http://www.dhcs.ca.gov/provgovpart/Pages/WaiverRenewal.aspx" TargetMode="External"/><Relationship Id="rId2" Type="http://schemas.openxmlformats.org/officeDocument/2006/relationships/numbering" Target="numbering.xml"/><Relationship Id="rId16" Type="http://schemas.openxmlformats.org/officeDocument/2006/relationships/hyperlink" Target="mailto:Jack@gacinstitut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DARKHAN@co.riverside.ca.us" TargetMode="External"/><Relationship Id="rId5" Type="http://schemas.openxmlformats.org/officeDocument/2006/relationships/settings" Target="settings.xml"/><Relationship Id="rId15" Type="http://schemas.openxmlformats.org/officeDocument/2006/relationships/hyperlink" Target="http://www.ccltss.org/calendar/" TargetMode="External"/><Relationship Id="rId10" Type="http://schemas.openxmlformats.org/officeDocument/2006/relationships/hyperlink" Target="mailto:christine@ocagingservicescollaborative.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endy@seniorservicescoalition.org" TargetMode="External"/><Relationship Id="rId14" Type="http://schemas.openxmlformats.org/officeDocument/2006/relationships/hyperlink" Target="mailto:jack@gac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6165B-53C6-4BD4-8497-590B9037A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Hailey</dc:creator>
  <cp:lastModifiedBy>Jack Hailey</cp:lastModifiedBy>
  <cp:revision>7</cp:revision>
  <dcterms:created xsi:type="dcterms:W3CDTF">2015-03-05T17:12:00Z</dcterms:created>
  <dcterms:modified xsi:type="dcterms:W3CDTF">2015-03-05T19:57:00Z</dcterms:modified>
</cp:coreProperties>
</file>