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r w:rsidR="009A3BD1">
        <w:rPr>
          <w:rFonts w:ascii="Calibri" w:eastAsia="Calibri" w:hAnsi="Calibri" w:cs="Calibri"/>
          <w:b/>
          <w:sz w:val="28"/>
          <w:szCs w:val="28"/>
        </w:rPr>
        <w:t xml:space="preserve"> Summary</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D4384A">
        <w:rPr>
          <w:rFonts w:ascii="Calibri" w:eastAsia="Calibri" w:hAnsi="Calibri" w:cs="Calibri"/>
          <w:b/>
          <w:sz w:val="28"/>
          <w:szCs w:val="28"/>
        </w:rPr>
        <w:t xml:space="preserve">, </w:t>
      </w:r>
      <w:r w:rsidR="00387835">
        <w:rPr>
          <w:rFonts w:ascii="Calibri" w:eastAsia="Calibri" w:hAnsi="Calibri" w:cs="Calibri"/>
          <w:b/>
          <w:sz w:val="28"/>
          <w:szCs w:val="28"/>
        </w:rPr>
        <w:t>July 2</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C83D98" w:rsidRPr="005D3EA6" w:rsidRDefault="00C83D98" w:rsidP="00C83D98">
      <w:pPr>
        <w:spacing w:after="0" w:line="240" w:lineRule="auto"/>
        <w:rPr>
          <w:rFonts w:ascii="Calibri" w:eastAsia="Calibri" w:hAnsi="Calibri" w:cs="Calibri"/>
          <w:sz w:val="16"/>
          <w:szCs w:val="16"/>
        </w:rPr>
      </w:pPr>
    </w:p>
    <w:p w:rsidR="00805237" w:rsidRPr="00805237" w:rsidRDefault="002D147E" w:rsidP="00BD220D">
      <w:pPr>
        <w:spacing w:after="0" w:line="240" w:lineRule="auto"/>
        <w:ind w:left="1440" w:hanging="1440"/>
        <w:rPr>
          <w:b/>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r w:rsidR="00805237" w:rsidRPr="00805237">
        <w:rPr>
          <w:b/>
          <w:sz w:val="28"/>
          <w:szCs w:val="28"/>
        </w:rPr>
        <w:t>CMS proposed rule on Medicaid managed care regulations</w:t>
      </w:r>
    </w:p>
    <w:p w:rsidR="00805237" w:rsidRPr="00805237" w:rsidRDefault="009A3BD1" w:rsidP="00BD220D">
      <w:pPr>
        <w:spacing w:after="0" w:line="240" w:lineRule="auto"/>
        <w:rPr>
          <w:sz w:val="28"/>
          <w:szCs w:val="28"/>
        </w:rPr>
      </w:pPr>
      <w:hyperlink r:id="rId9" w:history="1">
        <w:r w:rsidRPr="00CE2D71">
          <w:rPr>
            <w:rStyle w:val="Hyperlink"/>
            <w:sz w:val="28"/>
            <w:szCs w:val="28"/>
          </w:rPr>
          <w:t>https://www.federalregister.gov/public-inspection</w:t>
        </w:r>
      </w:hyperlink>
      <w:r>
        <w:rPr>
          <w:sz w:val="28"/>
          <w:szCs w:val="28"/>
        </w:rPr>
        <w:t xml:space="preserve"> </w:t>
      </w:r>
      <w:r w:rsidR="00805237" w:rsidRPr="00805237">
        <w:rPr>
          <w:sz w:val="28"/>
          <w:szCs w:val="28"/>
        </w:rPr>
        <w:t xml:space="preserve"> </w:t>
      </w:r>
    </w:p>
    <w:p w:rsidR="00805237" w:rsidRPr="00805237" w:rsidRDefault="00805237" w:rsidP="00AA03BD">
      <w:pPr>
        <w:spacing w:after="0" w:line="240" w:lineRule="auto"/>
        <w:rPr>
          <w:sz w:val="28"/>
          <w:szCs w:val="28"/>
        </w:rPr>
      </w:pPr>
      <w:r w:rsidRPr="00805237">
        <w:rPr>
          <w:sz w:val="28"/>
          <w:szCs w:val="28"/>
        </w:rPr>
        <w:t>Amber Cutler, Justice in Aging</w:t>
      </w:r>
    </w:p>
    <w:p w:rsidR="003430AC" w:rsidRDefault="00805237" w:rsidP="00AA03BD">
      <w:pPr>
        <w:spacing w:after="0" w:line="240" w:lineRule="auto"/>
        <w:rPr>
          <w:sz w:val="28"/>
          <w:szCs w:val="28"/>
        </w:rPr>
      </w:pPr>
      <w:r w:rsidRPr="00805237">
        <w:rPr>
          <w:sz w:val="28"/>
          <w:szCs w:val="28"/>
        </w:rPr>
        <w:t>Review and discussion</w:t>
      </w:r>
    </w:p>
    <w:p w:rsidR="009A3BD1" w:rsidRPr="00AA03BD" w:rsidRDefault="009A3BD1" w:rsidP="00AA03BD">
      <w:pPr>
        <w:pStyle w:val="ListParagraph"/>
        <w:numPr>
          <w:ilvl w:val="0"/>
          <w:numId w:val="30"/>
        </w:numPr>
        <w:spacing w:after="0" w:line="240" w:lineRule="auto"/>
        <w:rPr>
          <w:sz w:val="28"/>
          <w:szCs w:val="28"/>
        </w:rPr>
      </w:pPr>
      <w:r w:rsidRPr="00AA03BD">
        <w:rPr>
          <w:sz w:val="28"/>
          <w:szCs w:val="28"/>
        </w:rPr>
        <w:t xml:space="preserve">CMS released a new set of rules for Medicaid managed care – </w:t>
      </w:r>
      <w:r w:rsidR="00BD220D">
        <w:rPr>
          <w:sz w:val="28"/>
          <w:szCs w:val="28"/>
        </w:rPr>
        <w:t xml:space="preserve">these are the </w:t>
      </w:r>
      <w:r w:rsidRPr="00AA03BD">
        <w:rPr>
          <w:sz w:val="28"/>
          <w:szCs w:val="28"/>
        </w:rPr>
        <w:t xml:space="preserve">first regulatory changes in more than a decade.  </w:t>
      </w:r>
      <w:r w:rsidR="00BD220D">
        <w:rPr>
          <w:sz w:val="28"/>
          <w:szCs w:val="28"/>
        </w:rPr>
        <w:t>We m</w:t>
      </w:r>
      <w:r w:rsidRPr="00AA03BD">
        <w:rPr>
          <w:sz w:val="28"/>
          <w:szCs w:val="28"/>
        </w:rPr>
        <w:t>ay not see changes to the new rule for many years, so it’s important for us to focus on integration of LTSS into Medicaid managed care.</w:t>
      </w:r>
    </w:p>
    <w:p w:rsidR="009A3BD1" w:rsidRDefault="009A3BD1" w:rsidP="00AA03BD">
      <w:pPr>
        <w:pStyle w:val="ListParagraph"/>
        <w:numPr>
          <w:ilvl w:val="0"/>
          <w:numId w:val="30"/>
        </w:numPr>
        <w:spacing w:after="0" w:line="240" w:lineRule="auto"/>
        <w:rPr>
          <w:sz w:val="28"/>
          <w:szCs w:val="28"/>
        </w:rPr>
      </w:pPr>
      <w:r w:rsidRPr="00AA03BD">
        <w:rPr>
          <w:sz w:val="28"/>
          <w:szCs w:val="28"/>
        </w:rPr>
        <w:t xml:space="preserve">Justice in Aging has created an issue brief encouraging aging advocates to focus on particular pages.  </w:t>
      </w:r>
      <w:r w:rsidR="00AA03BD" w:rsidRPr="00BD220D">
        <w:rPr>
          <w:sz w:val="28"/>
          <w:szCs w:val="28"/>
        </w:rPr>
        <w:t xml:space="preserve">See </w:t>
      </w:r>
      <w:hyperlink r:id="rId10" w:history="1">
        <w:r w:rsidR="00BD220D" w:rsidRPr="00CE2D71">
          <w:rPr>
            <w:rStyle w:val="Hyperlink"/>
            <w:sz w:val="28"/>
            <w:szCs w:val="28"/>
          </w:rPr>
          <w:t>http://www.justiceinaging.org/</w:t>
        </w:r>
      </w:hyperlink>
      <w:r w:rsidR="00BD220D">
        <w:rPr>
          <w:sz w:val="28"/>
          <w:szCs w:val="28"/>
        </w:rPr>
        <w:t xml:space="preserve"> </w:t>
      </w:r>
      <w:r w:rsidR="00AA03BD" w:rsidRPr="00AA03BD">
        <w:rPr>
          <w:sz w:val="28"/>
          <w:szCs w:val="28"/>
        </w:rPr>
        <w:t xml:space="preserve">for the issue brief and for a recording of a recent webinar.  </w:t>
      </w:r>
    </w:p>
    <w:p w:rsidR="00BD220D" w:rsidRDefault="00BD220D" w:rsidP="00BD220D">
      <w:pPr>
        <w:spacing w:after="0" w:line="240" w:lineRule="auto"/>
        <w:rPr>
          <w:sz w:val="28"/>
          <w:szCs w:val="28"/>
        </w:rPr>
      </w:pPr>
      <w:r>
        <w:rPr>
          <w:sz w:val="28"/>
          <w:szCs w:val="28"/>
        </w:rPr>
        <w:t xml:space="preserve">Webinar:  </w:t>
      </w:r>
      <w:hyperlink r:id="rId11" w:history="1">
        <w:r w:rsidRPr="00CE2D71">
          <w:rPr>
            <w:rStyle w:val="Hyperlink"/>
            <w:sz w:val="28"/>
            <w:szCs w:val="28"/>
          </w:rPr>
          <w:t>http://www.justiceinaging.org/webinar-medicaid-managed-care-rules-key-considerations-for-aging-advocates/</w:t>
        </w:r>
      </w:hyperlink>
      <w:r>
        <w:rPr>
          <w:sz w:val="28"/>
          <w:szCs w:val="28"/>
        </w:rPr>
        <w:t xml:space="preserve"> </w:t>
      </w:r>
    </w:p>
    <w:p w:rsidR="00BD220D" w:rsidRPr="00BD220D" w:rsidRDefault="00BD220D" w:rsidP="00BD220D">
      <w:pPr>
        <w:spacing w:after="0" w:line="240" w:lineRule="auto"/>
        <w:rPr>
          <w:sz w:val="28"/>
          <w:szCs w:val="28"/>
        </w:rPr>
      </w:pPr>
      <w:r>
        <w:rPr>
          <w:sz w:val="28"/>
          <w:szCs w:val="28"/>
        </w:rPr>
        <w:t xml:space="preserve">Issue brief: </w:t>
      </w:r>
      <w:hyperlink r:id="rId12" w:history="1">
        <w:r w:rsidRPr="00CE2D71">
          <w:rPr>
            <w:rStyle w:val="Hyperlink"/>
            <w:sz w:val="28"/>
            <w:szCs w:val="28"/>
          </w:rPr>
          <w:t>http://www.justiceinaging.org/medicaid-managed-care-rules-key-considerations-for-aging-advocates/</w:t>
        </w:r>
      </w:hyperlink>
      <w:r>
        <w:rPr>
          <w:sz w:val="28"/>
          <w:szCs w:val="28"/>
        </w:rPr>
        <w:t xml:space="preserve"> </w:t>
      </w:r>
    </w:p>
    <w:p w:rsidR="00AA03BD" w:rsidRDefault="00AA03BD" w:rsidP="00AA03BD">
      <w:pPr>
        <w:pStyle w:val="ListParagraph"/>
        <w:numPr>
          <w:ilvl w:val="0"/>
          <w:numId w:val="30"/>
        </w:numPr>
        <w:spacing w:after="0" w:line="240" w:lineRule="auto"/>
        <w:rPr>
          <w:sz w:val="28"/>
          <w:szCs w:val="28"/>
        </w:rPr>
      </w:pPr>
      <w:r w:rsidRPr="00AA03BD">
        <w:rPr>
          <w:sz w:val="28"/>
          <w:szCs w:val="28"/>
        </w:rPr>
        <w:t xml:space="preserve">How CMS draft </w:t>
      </w:r>
      <w:r w:rsidRPr="00BD220D">
        <w:rPr>
          <w:sz w:val="28"/>
          <w:szCs w:val="28"/>
          <w:u w:val="single"/>
        </w:rPr>
        <w:t>defines LTSS</w:t>
      </w:r>
      <w:r w:rsidRPr="00AA03BD">
        <w:rPr>
          <w:sz w:val="28"/>
          <w:szCs w:val="28"/>
        </w:rPr>
        <w:t xml:space="preserve">: leaves lots of discretion to states in defining and carrying out provisions of the rule.  Justice in Aging encourages more specificity.  California experience with SPDs, with rural care, and with CCI gives us a lot of experience to communicate to CMS.  </w:t>
      </w:r>
    </w:p>
    <w:p w:rsidR="00AA03BD" w:rsidRDefault="00BD220D" w:rsidP="00AA03BD">
      <w:pPr>
        <w:pStyle w:val="ListParagraph"/>
        <w:numPr>
          <w:ilvl w:val="0"/>
          <w:numId w:val="30"/>
        </w:numPr>
        <w:spacing w:after="0" w:line="240" w:lineRule="auto"/>
        <w:rPr>
          <w:sz w:val="28"/>
          <w:szCs w:val="28"/>
        </w:rPr>
      </w:pPr>
      <w:r w:rsidRPr="00BD220D">
        <w:rPr>
          <w:sz w:val="28"/>
          <w:szCs w:val="28"/>
          <w:u w:val="single"/>
        </w:rPr>
        <w:t>P</w:t>
      </w:r>
      <w:r w:rsidR="00AA03BD" w:rsidRPr="00BD220D">
        <w:rPr>
          <w:sz w:val="28"/>
          <w:szCs w:val="28"/>
          <w:u w:val="single"/>
        </w:rPr>
        <w:t>erson-centered care</w:t>
      </w:r>
      <w:r w:rsidR="00AA03BD">
        <w:rPr>
          <w:sz w:val="28"/>
          <w:szCs w:val="28"/>
        </w:rPr>
        <w:t>.  Leads to issues of how to coordinate care</w:t>
      </w:r>
    </w:p>
    <w:p w:rsidR="00AA03BD" w:rsidRDefault="00BD220D" w:rsidP="00AA03BD">
      <w:pPr>
        <w:pStyle w:val="ListParagraph"/>
        <w:numPr>
          <w:ilvl w:val="0"/>
          <w:numId w:val="30"/>
        </w:numPr>
        <w:spacing w:after="0" w:line="240" w:lineRule="auto"/>
        <w:rPr>
          <w:sz w:val="28"/>
          <w:szCs w:val="28"/>
        </w:rPr>
      </w:pPr>
      <w:r w:rsidRPr="00BD220D">
        <w:rPr>
          <w:sz w:val="28"/>
          <w:szCs w:val="28"/>
          <w:u w:val="single"/>
        </w:rPr>
        <w:t>E</w:t>
      </w:r>
      <w:r w:rsidR="00AA03BD" w:rsidRPr="00BD220D">
        <w:rPr>
          <w:sz w:val="28"/>
          <w:szCs w:val="28"/>
          <w:u w:val="single"/>
        </w:rPr>
        <w:t>nrollment and disenrollment</w:t>
      </w:r>
      <w:r w:rsidR="00AA03BD">
        <w:rPr>
          <w:sz w:val="28"/>
          <w:szCs w:val="28"/>
        </w:rPr>
        <w:t>.  California has experience with the need for improved notices; we believe that 14-day notices are not enough given California’s experience that 90 days may not be enough for informed choice</w:t>
      </w:r>
    </w:p>
    <w:p w:rsidR="00AA03BD" w:rsidRDefault="00BD220D" w:rsidP="00AA03BD">
      <w:pPr>
        <w:pStyle w:val="ListParagraph"/>
        <w:numPr>
          <w:ilvl w:val="0"/>
          <w:numId w:val="30"/>
        </w:numPr>
        <w:spacing w:after="0" w:line="240" w:lineRule="auto"/>
        <w:rPr>
          <w:sz w:val="28"/>
          <w:szCs w:val="28"/>
        </w:rPr>
      </w:pPr>
      <w:r w:rsidRPr="00BD220D">
        <w:rPr>
          <w:sz w:val="28"/>
          <w:szCs w:val="28"/>
          <w:u w:val="single"/>
        </w:rPr>
        <w:t>A</w:t>
      </w:r>
      <w:r w:rsidR="00AA03BD" w:rsidRPr="00BD220D">
        <w:rPr>
          <w:sz w:val="28"/>
          <w:szCs w:val="28"/>
          <w:u w:val="single"/>
        </w:rPr>
        <w:t xml:space="preserve">ppeals and </w:t>
      </w:r>
      <w:r w:rsidRPr="00BD220D">
        <w:rPr>
          <w:sz w:val="28"/>
          <w:szCs w:val="28"/>
          <w:u w:val="single"/>
        </w:rPr>
        <w:t>grievances</w:t>
      </w:r>
      <w:r w:rsidR="00AA03BD">
        <w:rPr>
          <w:sz w:val="28"/>
          <w:szCs w:val="28"/>
        </w:rPr>
        <w:t>: CMS goal is consistency across insurance lines.  Does this help various groups of consumers: because consumers have different profiles in CCI vs Medicare Advantage, etc.  One result is the new rule would cause a loss of a state fair hearing that right now is immediately available.  CMS asks for comment on this.</w:t>
      </w:r>
    </w:p>
    <w:p w:rsidR="00AA03BD" w:rsidRDefault="00AA03BD" w:rsidP="00AA03BD">
      <w:pPr>
        <w:pStyle w:val="ListParagraph"/>
        <w:numPr>
          <w:ilvl w:val="0"/>
          <w:numId w:val="30"/>
        </w:numPr>
        <w:spacing w:after="0" w:line="240" w:lineRule="auto"/>
        <w:rPr>
          <w:sz w:val="28"/>
          <w:szCs w:val="28"/>
        </w:rPr>
      </w:pPr>
      <w:r w:rsidRPr="00BD220D">
        <w:rPr>
          <w:sz w:val="28"/>
          <w:szCs w:val="28"/>
          <w:u w:val="single"/>
        </w:rPr>
        <w:t>Choice counseling</w:t>
      </w:r>
      <w:r>
        <w:rPr>
          <w:sz w:val="28"/>
          <w:szCs w:val="28"/>
        </w:rPr>
        <w:t xml:space="preserve"> is to be available before needing to choose.  What kind of support is needed to make this work well?</w:t>
      </w:r>
    </w:p>
    <w:p w:rsidR="00AA03BD" w:rsidRDefault="00AA03BD" w:rsidP="00AA03BD">
      <w:pPr>
        <w:pStyle w:val="ListParagraph"/>
        <w:numPr>
          <w:ilvl w:val="0"/>
          <w:numId w:val="30"/>
        </w:numPr>
        <w:spacing w:after="0" w:line="240" w:lineRule="auto"/>
        <w:rPr>
          <w:sz w:val="28"/>
          <w:szCs w:val="28"/>
        </w:rPr>
      </w:pPr>
      <w:r w:rsidRPr="00BD220D">
        <w:rPr>
          <w:sz w:val="28"/>
          <w:szCs w:val="28"/>
          <w:u w:val="single"/>
        </w:rPr>
        <w:t>Network adequacy</w:t>
      </w:r>
      <w:r>
        <w:rPr>
          <w:sz w:val="28"/>
          <w:szCs w:val="28"/>
        </w:rPr>
        <w:t>: several places to weigh in on</w:t>
      </w:r>
    </w:p>
    <w:p w:rsidR="00AA03BD" w:rsidRPr="00BD220D" w:rsidRDefault="00AA03BD" w:rsidP="00BD220D">
      <w:pPr>
        <w:pStyle w:val="ListParagraph"/>
        <w:numPr>
          <w:ilvl w:val="0"/>
          <w:numId w:val="30"/>
        </w:numPr>
        <w:spacing w:after="0" w:line="240" w:lineRule="auto"/>
        <w:rPr>
          <w:sz w:val="28"/>
          <w:szCs w:val="28"/>
        </w:rPr>
      </w:pPr>
      <w:r w:rsidRPr="00BD220D">
        <w:rPr>
          <w:sz w:val="28"/>
          <w:szCs w:val="28"/>
        </w:rPr>
        <w:t xml:space="preserve">A vague section on </w:t>
      </w:r>
      <w:r w:rsidRPr="00BD220D">
        <w:rPr>
          <w:sz w:val="28"/>
          <w:szCs w:val="28"/>
          <w:u w:val="single"/>
        </w:rPr>
        <w:t>care continuity</w:t>
      </w:r>
      <w:r w:rsidRPr="00BD220D">
        <w:rPr>
          <w:sz w:val="28"/>
          <w:szCs w:val="28"/>
        </w:rPr>
        <w:t>: Justice in Aging sees this as an area to provide input</w:t>
      </w:r>
    </w:p>
    <w:p w:rsidR="00AA03BD" w:rsidRDefault="00AA03BD" w:rsidP="00AA03BD">
      <w:pPr>
        <w:pStyle w:val="ListParagraph"/>
        <w:numPr>
          <w:ilvl w:val="0"/>
          <w:numId w:val="30"/>
        </w:numPr>
        <w:spacing w:after="0" w:line="240" w:lineRule="auto"/>
        <w:rPr>
          <w:sz w:val="28"/>
          <w:szCs w:val="28"/>
        </w:rPr>
      </w:pPr>
      <w:r>
        <w:rPr>
          <w:sz w:val="28"/>
          <w:szCs w:val="28"/>
        </w:rPr>
        <w:t xml:space="preserve">Idea of </w:t>
      </w:r>
      <w:r w:rsidRPr="00BD220D">
        <w:rPr>
          <w:sz w:val="28"/>
          <w:szCs w:val="28"/>
          <w:u w:val="single"/>
        </w:rPr>
        <w:t>“rebalancing”</w:t>
      </w:r>
      <w:r>
        <w:rPr>
          <w:sz w:val="28"/>
          <w:szCs w:val="28"/>
        </w:rPr>
        <w:t xml:space="preserve">: eliminate incentives for institutional care; add incentives for home and community based care.  This is a goal of CMS yet the language here is not particularly strong.  Amber recommends attention </w:t>
      </w:r>
      <w:r>
        <w:rPr>
          <w:sz w:val="28"/>
          <w:szCs w:val="28"/>
        </w:rPr>
        <w:lastRenderedPageBreak/>
        <w:t>to this section.  How will rate setting contribute to reba</w:t>
      </w:r>
      <w:r w:rsidR="00BD220D">
        <w:rPr>
          <w:sz w:val="28"/>
          <w:szCs w:val="28"/>
        </w:rPr>
        <w:t>lancing?</w:t>
      </w:r>
      <w:r>
        <w:rPr>
          <w:sz w:val="28"/>
          <w:szCs w:val="28"/>
        </w:rPr>
        <w:t xml:space="preserve">  Needs language about measuring rebalancing.  </w:t>
      </w:r>
      <w:r w:rsidR="00F64897">
        <w:rPr>
          <w:sz w:val="28"/>
          <w:szCs w:val="28"/>
        </w:rPr>
        <w:t xml:space="preserve">E.g., are plans working on transitioning consumers from hospitals to facilities and from facilities to HCBS.  </w:t>
      </w:r>
    </w:p>
    <w:p w:rsidR="00BD220D" w:rsidRPr="00BD220D" w:rsidRDefault="00BD220D" w:rsidP="00BD220D">
      <w:pPr>
        <w:pStyle w:val="ListParagraph"/>
        <w:numPr>
          <w:ilvl w:val="0"/>
          <w:numId w:val="30"/>
        </w:numPr>
        <w:rPr>
          <w:sz w:val="28"/>
          <w:szCs w:val="28"/>
        </w:rPr>
      </w:pPr>
      <w:r w:rsidRPr="00BD220D">
        <w:rPr>
          <w:sz w:val="28"/>
          <w:szCs w:val="28"/>
        </w:rPr>
        <w:t>Justice in Aging will circulate “templa</w:t>
      </w:r>
      <w:r>
        <w:rPr>
          <w:sz w:val="28"/>
          <w:szCs w:val="28"/>
        </w:rPr>
        <w:t xml:space="preserve">te comments” in a week or two. </w:t>
      </w:r>
    </w:p>
    <w:p w:rsidR="00F64897" w:rsidRDefault="00F64897" w:rsidP="00F64897">
      <w:pPr>
        <w:spacing w:after="0" w:line="240" w:lineRule="auto"/>
        <w:rPr>
          <w:sz w:val="28"/>
          <w:szCs w:val="28"/>
        </w:rPr>
      </w:pPr>
      <w:r>
        <w:rPr>
          <w:sz w:val="28"/>
          <w:szCs w:val="28"/>
        </w:rPr>
        <w:t xml:space="preserve">Request: please send call notes </w:t>
      </w:r>
      <w:r w:rsidR="00BD220D">
        <w:rPr>
          <w:sz w:val="28"/>
          <w:szCs w:val="28"/>
        </w:rPr>
        <w:t xml:space="preserve">our </w:t>
      </w:r>
      <w:r>
        <w:rPr>
          <w:sz w:val="28"/>
          <w:szCs w:val="28"/>
        </w:rPr>
        <w:t>quickly.</w:t>
      </w:r>
    </w:p>
    <w:p w:rsidR="00BD220D" w:rsidRDefault="00BD220D" w:rsidP="00F64897">
      <w:pPr>
        <w:spacing w:after="0" w:line="240" w:lineRule="auto"/>
        <w:rPr>
          <w:sz w:val="28"/>
          <w:szCs w:val="28"/>
        </w:rPr>
      </w:pPr>
    </w:p>
    <w:p w:rsidR="00F64897" w:rsidRDefault="00F64897" w:rsidP="00F64897">
      <w:pPr>
        <w:spacing w:after="0" w:line="240" w:lineRule="auto"/>
        <w:rPr>
          <w:sz w:val="28"/>
          <w:szCs w:val="28"/>
        </w:rPr>
      </w:pPr>
      <w:r>
        <w:rPr>
          <w:sz w:val="28"/>
          <w:szCs w:val="28"/>
        </w:rPr>
        <w:t>Question:  Does the document define LTSS as California statute does?</w:t>
      </w:r>
    </w:p>
    <w:p w:rsidR="00F64897" w:rsidRDefault="00BD220D" w:rsidP="00F64897">
      <w:pPr>
        <w:spacing w:after="0" w:line="240" w:lineRule="auto"/>
        <w:rPr>
          <w:sz w:val="28"/>
          <w:szCs w:val="28"/>
        </w:rPr>
      </w:pPr>
      <w:r>
        <w:rPr>
          <w:sz w:val="28"/>
          <w:szCs w:val="28"/>
        </w:rPr>
        <w:t xml:space="preserve">Response: </w:t>
      </w:r>
      <w:r w:rsidR="00F64897">
        <w:rPr>
          <w:sz w:val="28"/>
          <w:szCs w:val="28"/>
        </w:rPr>
        <w:t>The document does not define LTSS narrowly – see sections 31141-31144.  The document establishes a floor for services, but not a limit.  (California statute has four required services.)</w:t>
      </w:r>
    </w:p>
    <w:p w:rsidR="00BD220D" w:rsidRDefault="00BD220D" w:rsidP="00F64897">
      <w:pPr>
        <w:spacing w:after="0" w:line="240" w:lineRule="auto"/>
        <w:rPr>
          <w:sz w:val="28"/>
          <w:szCs w:val="28"/>
        </w:rPr>
      </w:pPr>
    </w:p>
    <w:p w:rsidR="00F64897" w:rsidRDefault="00F64897" w:rsidP="00F64897">
      <w:pPr>
        <w:spacing w:after="0" w:line="240" w:lineRule="auto"/>
        <w:rPr>
          <w:sz w:val="28"/>
          <w:szCs w:val="28"/>
        </w:rPr>
      </w:pPr>
      <w:r>
        <w:rPr>
          <w:sz w:val="28"/>
          <w:szCs w:val="28"/>
        </w:rPr>
        <w:t>Question: what’s the timeline for California obeying new rules, once final?</w:t>
      </w:r>
    </w:p>
    <w:p w:rsidR="00F64897" w:rsidRDefault="00BD220D" w:rsidP="00F64897">
      <w:pPr>
        <w:spacing w:after="0" w:line="240" w:lineRule="auto"/>
        <w:rPr>
          <w:sz w:val="28"/>
          <w:szCs w:val="28"/>
        </w:rPr>
      </w:pPr>
      <w:r>
        <w:rPr>
          <w:sz w:val="28"/>
          <w:szCs w:val="28"/>
        </w:rPr>
        <w:t xml:space="preserve">Response: </w:t>
      </w:r>
      <w:r w:rsidR="00F64897">
        <w:rPr>
          <w:sz w:val="28"/>
          <w:szCs w:val="28"/>
        </w:rPr>
        <w:t xml:space="preserve">The administration’s goal is for these rules are in place before the next presidential administration.  Once published, it’s unclear what the timetable for state adoption will be.  This may be a state-by-state lobbying effort – e.g., working on a state statute.  </w:t>
      </w:r>
    </w:p>
    <w:p w:rsidR="00F64897" w:rsidRDefault="00F64897" w:rsidP="00F64897">
      <w:pPr>
        <w:pStyle w:val="ListParagraph"/>
        <w:numPr>
          <w:ilvl w:val="0"/>
          <w:numId w:val="31"/>
        </w:numPr>
        <w:spacing w:after="0" w:line="240" w:lineRule="auto"/>
        <w:rPr>
          <w:sz w:val="28"/>
          <w:szCs w:val="28"/>
        </w:rPr>
      </w:pPr>
      <w:r>
        <w:rPr>
          <w:sz w:val="28"/>
          <w:szCs w:val="28"/>
        </w:rPr>
        <w:t xml:space="preserve">Amber recommends more oversight from CMS, which in the current draft is not strongly spelled out.  </w:t>
      </w:r>
    </w:p>
    <w:p w:rsidR="00F64897" w:rsidRDefault="00F64897" w:rsidP="00F64897">
      <w:pPr>
        <w:pStyle w:val="ListParagraph"/>
        <w:numPr>
          <w:ilvl w:val="0"/>
          <w:numId w:val="31"/>
        </w:numPr>
        <w:spacing w:after="0" w:line="240" w:lineRule="auto"/>
        <w:rPr>
          <w:sz w:val="28"/>
          <w:szCs w:val="28"/>
        </w:rPr>
      </w:pPr>
      <w:r>
        <w:rPr>
          <w:sz w:val="28"/>
          <w:szCs w:val="28"/>
        </w:rPr>
        <w:t>Template comments: draft that people can use when focusing on issues.  A help with “where do I start?”</w:t>
      </w:r>
    </w:p>
    <w:p w:rsidR="009D6921" w:rsidRDefault="009D6921" w:rsidP="00F64897">
      <w:pPr>
        <w:pStyle w:val="ListParagraph"/>
        <w:numPr>
          <w:ilvl w:val="0"/>
          <w:numId w:val="31"/>
        </w:numPr>
        <w:spacing w:after="0" w:line="240" w:lineRule="auto"/>
        <w:rPr>
          <w:sz w:val="28"/>
          <w:szCs w:val="28"/>
        </w:rPr>
      </w:pPr>
      <w:r>
        <w:rPr>
          <w:sz w:val="28"/>
          <w:szCs w:val="28"/>
        </w:rPr>
        <w:t xml:space="preserve">Health plans will be focused on issues, as will California as a state agency; let’s not lose the voice of the advocates and consumers in this.  </w:t>
      </w:r>
    </w:p>
    <w:p w:rsidR="00BD220D" w:rsidRDefault="00BD220D" w:rsidP="009D6921">
      <w:pPr>
        <w:spacing w:after="0" w:line="240" w:lineRule="auto"/>
        <w:rPr>
          <w:sz w:val="28"/>
          <w:szCs w:val="28"/>
        </w:rPr>
      </w:pPr>
    </w:p>
    <w:p w:rsidR="009D6921" w:rsidRDefault="009D6921" w:rsidP="009D6921">
      <w:pPr>
        <w:spacing w:after="0" w:line="240" w:lineRule="auto"/>
        <w:rPr>
          <w:sz w:val="28"/>
          <w:szCs w:val="28"/>
        </w:rPr>
      </w:pPr>
      <w:r>
        <w:rPr>
          <w:sz w:val="28"/>
          <w:szCs w:val="28"/>
        </w:rPr>
        <w:t>Questio</w:t>
      </w:r>
      <w:r w:rsidR="00BD220D">
        <w:rPr>
          <w:sz w:val="28"/>
          <w:szCs w:val="28"/>
        </w:rPr>
        <w:t>n: is TSF going to submit comments</w:t>
      </w:r>
      <w:r>
        <w:rPr>
          <w:sz w:val="28"/>
          <w:szCs w:val="28"/>
        </w:rPr>
        <w:t xml:space="preserve">?  </w:t>
      </w:r>
    </w:p>
    <w:p w:rsidR="009D6921" w:rsidRPr="009D6921" w:rsidRDefault="009D6921" w:rsidP="009D6921">
      <w:pPr>
        <w:spacing w:after="0" w:line="240" w:lineRule="auto"/>
        <w:rPr>
          <w:sz w:val="28"/>
          <w:szCs w:val="28"/>
        </w:rPr>
      </w:pPr>
      <w:r>
        <w:rPr>
          <w:sz w:val="28"/>
          <w:szCs w:val="28"/>
        </w:rPr>
        <w:t xml:space="preserve">Megan </w:t>
      </w:r>
      <w:r w:rsidR="00BD220D">
        <w:rPr>
          <w:sz w:val="28"/>
          <w:szCs w:val="28"/>
        </w:rPr>
        <w:t>Burke is heading up this effort; TSF will share its comments.</w:t>
      </w:r>
      <w:r>
        <w:rPr>
          <w:sz w:val="28"/>
          <w:szCs w:val="28"/>
        </w:rPr>
        <w:t xml:space="preserve">  </w:t>
      </w:r>
    </w:p>
    <w:p w:rsidR="003430AC" w:rsidRPr="003430AC" w:rsidRDefault="003430AC" w:rsidP="00C83D98">
      <w:pPr>
        <w:spacing w:after="0" w:line="240" w:lineRule="auto"/>
        <w:rPr>
          <w:sz w:val="28"/>
          <w:szCs w:val="28"/>
        </w:rPr>
      </w:pPr>
    </w:p>
    <w:p w:rsidR="007748BF" w:rsidRPr="003C7EF3" w:rsidRDefault="007748BF" w:rsidP="007748BF">
      <w:pPr>
        <w:spacing w:after="0" w:line="240" w:lineRule="auto"/>
        <w:rPr>
          <w:sz w:val="28"/>
          <w:szCs w:val="28"/>
        </w:rPr>
      </w:pPr>
      <w:r w:rsidRPr="003C7EF3">
        <w:rPr>
          <w:b/>
          <w:sz w:val="28"/>
          <w:szCs w:val="28"/>
        </w:rPr>
        <w:t>Coalition by Coalition Look: 2014 Accomplishments/2015 Projects</w:t>
      </w:r>
    </w:p>
    <w:p w:rsidR="007748BF" w:rsidRPr="00BD220D" w:rsidRDefault="007748BF" w:rsidP="00BD220D">
      <w:pPr>
        <w:spacing w:after="0" w:line="240" w:lineRule="auto"/>
        <w:rPr>
          <w:b/>
          <w:sz w:val="28"/>
          <w:szCs w:val="28"/>
        </w:rPr>
      </w:pPr>
      <w:r w:rsidRPr="00BD220D">
        <w:rPr>
          <w:b/>
          <w:sz w:val="28"/>
          <w:szCs w:val="28"/>
        </w:rPr>
        <w:t>Community Living Council of Nevada County</w:t>
      </w:r>
    </w:p>
    <w:p w:rsidR="009D6921" w:rsidRDefault="009D6921" w:rsidP="009D6921">
      <w:pPr>
        <w:spacing w:after="0" w:line="240" w:lineRule="auto"/>
        <w:rPr>
          <w:sz w:val="28"/>
          <w:szCs w:val="28"/>
        </w:rPr>
      </w:pPr>
      <w:r w:rsidRPr="009D6921">
        <w:rPr>
          <w:sz w:val="28"/>
          <w:szCs w:val="28"/>
        </w:rPr>
        <w:t>Ana Acton:</w:t>
      </w:r>
      <w:r>
        <w:rPr>
          <w:sz w:val="28"/>
          <w:szCs w:val="28"/>
        </w:rPr>
        <w:t xml:space="preserve"> </w:t>
      </w:r>
    </w:p>
    <w:p w:rsidR="009D6921" w:rsidRPr="009D6921" w:rsidRDefault="009D6921" w:rsidP="00E14AD9">
      <w:pPr>
        <w:pStyle w:val="ListParagraph"/>
        <w:numPr>
          <w:ilvl w:val="0"/>
          <w:numId w:val="32"/>
        </w:numPr>
        <w:spacing w:after="0" w:line="240" w:lineRule="auto"/>
        <w:rPr>
          <w:sz w:val="28"/>
          <w:szCs w:val="28"/>
        </w:rPr>
      </w:pPr>
      <w:r w:rsidRPr="009D6921">
        <w:rPr>
          <w:sz w:val="28"/>
          <w:szCs w:val="28"/>
        </w:rPr>
        <w:t>Community conference is coming up July 29; Amber Cutler will be a plenary speaker.  There will be speakers, workshops, etc. on aging and disability issues</w:t>
      </w:r>
      <w:r w:rsidR="00BD220D">
        <w:rPr>
          <w:sz w:val="28"/>
          <w:szCs w:val="28"/>
        </w:rPr>
        <w:t xml:space="preserve">.  Sample topic:  </w:t>
      </w:r>
      <w:r w:rsidRPr="009D6921">
        <w:rPr>
          <w:sz w:val="28"/>
          <w:szCs w:val="28"/>
        </w:rPr>
        <w:t>“Care coordination in the age of managed care.”</w:t>
      </w:r>
      <w:r>
        <w:rPr>
          <w:sz w:val="28"/>
          <w:szCs w:val="28"/>
        </w:rPr>
        <w:t xml:space="preserve">  </w:t>
      </w:r>
      <w:r w:rsidR="00BD220D">
        <w:rPr>
          <w:sz w:val="28"/>
          <w:szCs w:val="28"/>
        </w:rPr>
        <w:t>Ana</w:t>
      </w:r>
      <w:r w:rsidRPr="009D6921">
        <w:rPr>
          <w:sz w:val="28"/>
          <w:szCs w:val="28"/>
        </w:rPr>
        <w:t xml:space="preserve"> hope</w:t>
      </w:r>
      <w:r w:rsidR="00BD220D">
        <w:rPr>
          <w:sz w:val="28"/>
          <w:szCs w:val="28"/>
        </w:rPr>
        <w:t>s</w:t>
      </w:r>
      <w:r w:rsidRPr="009D6921">
        <w:rPr>
          <w:sz w:val="28"/>
          <w:szCs w:val="28"/>
        </w:rPr>
        <w:t xml:space="preserve"> this will become an annual event.  Focus will be around local understanding and action.  </w:t>
      </w:r>
      <w:r w:rsidR="00E14AD9">
        <w:rPr>
          <w:sz w:val="28"/>
          <w:szCs w:val="28"/>
        </w:rPr>
        <w:t xml:space="preserve">All are invited: </w:t>
      </w:r>
      <w:r>
        <w:rPr>
          <w:sz w:val="28"/>
          <w:szCs w:val="28"/>
        </w:rPr>
        <w:t xml:space="preserve">call </w:t>
      </w:r>
      <w:r w:rsidR="00E14AD9" w:rsidRPr="00E14AD9">
        <w:rPr>
          <w:sz w:val="28"/>
          <w:szCs w:val="28"/>
        </w:rPr>
        <w:t>877-847-0499</w:t>
      </w:r>
      <w:r w:rsidR="00E14AD9">
        <w:rPr>
          <w:sz w:val="28"/>
          <w:szCs w:val="28"/>
        </w:rPr>
        <w:t xml:space="preserve"> </w:t>
      </w:r>
      <w:r w:rsidR="00BD220D">
        <w:rPr>
          <w:sz w:val="28"/>
          <w:szCs w:val="28"/>
        </w:rPr>
        <w:t>for info.</w:t>
      </w:r>
    </w:p>
    <w:p w:rsidR="009D6921" w:rsidRPr="009D6921" w:rsidRDefault="009D6921" w:rsidP="009D6921">
      <w:pPr>
        <w:pStyle w:val="ListParagraph"/>
        <w:numPr>
          <w:ilvl w:val="0"/>
          <w:numId w:val="32"/>
        </w:numPr>
        <w:spacing w:after="0" w:line="240" w:lineRule="auto"/>
        <w:rPr>
          <w:sz w:val="28"/>
          <w:szCs w:val="28"/>
        </w:rPr>
      </w:pPr>
      <w:r w:rsidRPr="009D6921">
        <w:rPr>
          <w:sz w:val="28"/>
          <w:szCs w:val="28"/>
        </w:rPr>
        <w:t>A</w:t>
      </w:r>
      <w:r w:rsidR="00BD220D">
        <w:rPr>
          <w:sz w:val="28"/>
          <w:szCs w:val="28"/>
        </w:rPr>
        <w:t>rea 4 Agency on Aging and</w:t>
      </w:r>
      <w:r w:rsidRPr="009D6921">
        <w:rPr>
          <w:sz w:val="28"/>
          <w:szCs w:val="28"/>
        </w:rPr>
        <w:t xml:space="preserve"> </w:t>
      </w:r>
      <w:r w:rsidR="00BD220D">
        <w:rPr>
          <w:sz w:val="28"/>
          <w:szCs w:val="28"/>
        </w:rPr>
        <w:t xml:space="preserve">the </w:t>
      </w:r>
      <w:r w:rsidRPr="009D6921">
        <w:rPr>
          <w:sz w:val="28"/>
          <w:szCs w:val="28"/>
        </w:rPr>
        <w:t xml:space="preserve">FREED </w:t>
      </w:r>
      <w:r w:rsidR="00BD220D">
        <w:rPr>
          <w:sz w:val="28"/>
          <w:szCs w:val="28"/>
        </w:rPr>
        <w:t>Center for Independent Living are</w:t>
      </w:r>
      <w:r w:rsidRPr="009D6921">
        <w:rPr>
          <w:sz w:val="28"/>
          <w:szCs w:val="28"/>
        </w:rPr>
        <w:t xml:space="preserve"> looking for ways to expand the ADRC into Yuba and Sutter counties.  </w:t>
      </w:r>
      <w:r w:rsidRPr="009D6921">
        <w:rPr>
          <w:sz w:val="28"/>
          <w:szCs w:val="28"/>
        </w:rPr>
        <w:lastRenderedPageBreak/>
        <w:t>Nevada County has a long history of bringing providers together – it’s a pattern not yet in place in Yuba and Sutter.</w:t>
      </w:r>
      <w:r>
        <w:rPr>
          <w:sz w:val="28"/>
          <w:szCs w:val="28"/>
        </w:rPr>
        <w:t xml:space="preserve">  </w:t>
      </w:r>
    </w:p>
    <w:p w:rsidR="009D6921" w:rsidRDefault="009D6921" w:rsidP="009D6921">
      <w:pPr>
        <w:spacing w:after="0" w:line="240" w:lineRule="auto"/>
        <w:rPr>
          <w:sz w:val="28"/>
          <w:szCs w:val="28"/>
        </w:rPr>
      </w:pPr>
    </w:p>
    <w:p w:rsidR="00BD220D" w:rsidRPr="009D6921" w:rsidRDefault="00BD220D" w:rsidP="009D6921">
      <w:pPr>
        <w:spacing w:after="0" w:line="240" w:lineRule="auto"/>
        <w:rPr>
          <w:sz w:val="28"/>
          <w:szCs w:val="28"/>
        </w:rPr>
      </w:pPr>
      <w:r>
        <w:rPr>
          <w:sz w:val="28"/>
          <w:szCs w:val="28"/>
        </w:rPr>
        <w:t xml:space="preserve">Upcoming </w:t>
      </w:r>
      <w:r w:rsidR="001E7846">
        <w:rPr>
          <w:sz w:val="28"/>
          <w:szCs w:val="28"/>
        </w:rPr>
        <w:t xml:space="preserve">coalition </w:t>
      </w:r>
      <w:r>
        <w:rPr>
          <w:sz w:val="28"/>
          <w:szCs w:val="28"/>
        </w:rPr>
        <w:t>presentations</w:t>
      </w:r>
    </w:p>
    <w:p w:rsidR="007748BF" w:rsidRPr="007748BF" w:rsidRDefault="007748BF" w:rsidP="007748BF">
      <w:pPr>
        <w:pStyle w:val="ListParagraph"/>
        <w:numPr>
          <w:ilvl w:val="0"/>
          <w:numId w:val="22"/>
        </w:numPr>
        <w:spacing w:after="0" w:line="240" w:lineRule="auto"/>
        <w:rPr>
          <w:sz w:val="28"/>
          <w:szCs w:val="28"/>
        </w:rPr>
      </w:pPr>
      <w:r>
        <w:rPr>
          <w:sz w:val="28"/>
          <w:szCs w:val="28"/>
        </w:rPr>
        <w:t xml:space="preserve">August: </w:t>
      </w:r>
      <w:r w:rsidRPr="007748BF">
        <w:rPr>
          <w:sz w:val="28"/>
          <w:szCs w:val="28"/>
        </w:rPr>
        <w:t>Yolo Healthy Aging Alliance and Monterey Bay Aging and Disability Resource Coalition</w:t>
      </w:r>
    </w:p>
    <w:p w:rsidR="007748BF" w:rsidRDefault="007748BF" w:rsidP="007748BF">
      <w:pPr>
        <w:pStyle w:val="ListParagraph"/>
        <w:numPr>
          <w:ilvl w:val="0"/>
          <w:numId w:val="22"/>
        </w:numPr>
        <w:spacing w:after="0" w:line="240" w:lineRule="auto"/>
        <w:rPr>
          <w:sz w:val="28"/>
          <w:szCs w:val="28"/>
        </w:rPr>
      </w:pPr>
      <w:r>
        <w:rPr>
          <w:sz w:val="28"/>
          <w:szCs w:val="28"/>
        </w:rPr>
        <w:t xml:space="preserve">September: </w:t>
      </w:r>
      <w:r w:rsidRPr="007748BF">
        <w:rPr>
          <w:sz w:val="28"/>
          <w:szCs w:val="28"/>
        </w:rPr>
        <w:t>Senior Coalition of Stanislaus County and Service and Contra Costa Advisory Council on Aging</w:t>
      </w:r>
    </w:p>
    <w:p w:rsidR="00DE3F2C" w:rsidRPr="00DE3F2C" w:rsidRDefault="00387835" w:rsidP="00DE3F2C">
      <w:pPr>
        <w:pStyle w:val="ListParagraph"/>
        <w:numPr>
          <w:ilvl w:val="0"/>
          <w:numId w:val="22"/>
        </w:numPr>
        <w:spacing w:after="0" w:line="240" w:lineRule="auto"/>
        <w:rPr>
          <w:sz w:val="28"/>
          <w:szCs w:val="28"/>
        </w:rPr>
      </w:pPr>
      <w:r>
        <w:rPr>
          <w:sz w:val="28"/>
          <w:szCs w:val="28"/>
        </w:rPr>
        <w:t>October:</w:t>
      </w:r>
      <w:r w:rsidR="00DE3F2C" w:rsidRPr="00DE3F2C">
        <w:t xml:space="preserve"> </w:t>
      </w:r>
      <w:r w:rsidR="00DE3F2C" w:rsidRPr="00DE3F2C">
        <w:rPr>
          <w:sz w:val="28"/>
          <w:szCs w:val="28"/>
        </w:rPr>
        <w:t>Ventura County Evidence Based Health Promotion Coalition and Service and Advocacy Coalition</w:t>
      </w:r>
    </w:p>
    <w:p w:rsidR="00DE3F2C" w:rsidRPr="00DE3F2C" w:rsidRDefault="00DE3F2C" w:rsidP="00DE3F2C">
      <w:pPr>
        <w:pStyle w:val="ListParagraph"/>
        <w:numPr>
          <w:ilvl w:val="0"/>
          <w:numId w:val="22"/>
        </w:numPr>
        <w:spacing w:after="0" w:line="240" w:lineRule="auto"/>
        <w:rPr>
          <w:sz w:val="28"/>
          <w:szCs w:val="28"/>
        </w:rPr>
      </w:pPr>
      <w:r>
        <w:rPr>
          <w:sz w:val="28"/>
          <w:szCs w:val="28"/>
        </w:rPr>
        <w:t>November:</w:t>
      </w:r>
      <w:r w:rsidRPr="00DE3F2C">
        <w:rPr>
          <w:sz w:val="28"/>
          <w:szCs w:val="28"/>
        </w:rPr>
        <w:t xml:space="preserve"> San Mateo New Beginning Coalition and San Diego LTC Integration Project</w:t>
      </w:r>
    </w:p>
    <w:p w:rsidR="00387835" w:rsidRPr="00DE3F2C" w:rsidRDefault="00BD220D" w:rsidP="00DE3F2C">
      <w:pPr>
        <w:pStyle w:val="ListParagraph"/>
        <w:numPr>
          <w:ilvl w:val="0"/>
          <w:numId w:val="22"/>
        </w:numPr>
        <w:rPr>
          <w:sz w:val="28"/>
          <w:szCs w:val="28"/>
        </w:rPr>
      </w:pPr>
      <w:r>
        <w:rPr>
          <w:sz w:val="28"/>
          <w:szCs w:val="28"/>
        </w:rPr>
        <w:t>December: Santa Clara County</w:t>
      </w:r>
    </w:p>
    <w:p w:rsidR="007748BF" w:rsidRPr="001C1F85" w:rsidRDefault="007748BF" w:rsidP="007748BF">
      <w:pPr>
        <w:spacing w:after="0" w:line="240" w:lineRule="auto"/>
        <w:rPr>
          <w:sz w:val="20"/>
          <w:szCs w:val="20"/>
        </w:rPr>
      </w:pPr>
    </w:p>
    <w:p w:rsidR="007748BF" w:rsidRDefault="007748BF" w:rsidP="00BD220D">
      <w:pPr>
        <w:spacing w:after="0" w:line="240" w:lineRule="auto"/>
        <w:rPr>
          <w:b/>
          <w:sz w:val="28"/>
          <w:szCs w:val="28"/>
        </w:rPr>
      </w:pPr>
      <w:r w:rsidRPr="005D3EA6">
        <w:rPr>
          <w:b/>
          <w:sz w:val="28"/>
          <w:szCs w:val="28"/>
        </w:rPr>
        <w:t>SCAN Foundation Update</w:t>
      </w:r>
    </w:p>
    <w:p w:rsidR="009D6921" w:rsidRPr="00BD220D" w:rsidRDefault="00281DD1" w:rsidP="00BD220D">
      <w:pPr>
        <w:pStyle w:val="ListParagraph"/>
        <w:numPr>
          <w:ilvl w:val="0"/>
          <w:numId w:val="34"/>
        </w:numPr>
        <w:spacing w:after="0" w:line="240" w:lineRule="auto"/>
        <w:rPr>
          <w:sz w:val="28"/>
          <w:szCs w:val="28"/>
        </w:rPr>
      </w:pPr>
      <w:r w:rsidRPr="00BD220D">
        <w:rPr>
          <w:sz w:val="28"/>
          <w:szCs w:val="28"/>
        </w:rPr>
        <w:t>New regional coalition RFP is now available</w:t>
      </w:r>
    </w:p>
    <w:p w:rsidR="00281DD1" w:rsidRPr="00BD220D" w:rsidRDefault="00281DD1" w:rsidP="00BD220D">
      <w:pPr>
        <w:pStyle w:val="ListParagraph"/>
        <w:numPr>
          <w:ilvl w:val="0"/>
          <w:numId w:val="34"/>
        </w:numPr>
        <w:spacing w:after="0" w:line="240" w:lineRule="auto"/>
        <w:rPr>
          <w:sz w:val="28"/>
          <w:szCs w:val="28"/>
        </w:rPr>
      </w:pPr>
      <w:r w:rsidRPr="00BD220D">
        <w:rPr>
          <w:sz w:val="28"/>
          <w:szCs w:val="28"/>
        </w:rPr>
        <w:t>Please let other coalitions know about the RFP</w:t>
      </w:r>
    </w:p>
    <w:p w:rsidR="007E4319" w:rsidRDefault="00281DD1" w:rsidP="007E4319">
      <w:pPr>
        <w:pStyle w:val="ListParagraph"/>
        <w:numPr>
          <w:ilvl w:val="0"/>
          <w:numId w:val="34"/>
        </w:numPr>
        <w:spacing w:after="0" w:line="240" w:lineRule="auto"/>
        <w:rPr>
          <w:sz w:val="28"/>
          <w:szCs w:val="28"/>
        </w:rPr>
      </w:pPr>
      <w:r w:rsidRPr="00BD220D">
        <w:rPr>
          <w:sz w:val="28"/>
          <w:szCs w:val="28"/>
        </w:rPr>
        <w:t>Let Kali know by July 20 if you plan to join a conference call about the RFP</w:t>
      </w:r>
    </w:p>
    <w:p w:rsidR="007E4319" w:rsidRDefault="007E4319" w:rsidP="007E4319">
      <w:pPr>
        <w:pStyle w:val="Default"/>
        <w:rPr>
          <w:sz w:val="28"/>
          <w:szCs w:val="28"/>
        </w:rPr>
      </w:pPr>
      <w:r>
        <w:rPr>
          <w:i/>
          <w:iCs/>
          <w:sz w:val="28"/>
          <w:szCs w:val="28"/>
        </w:rPr>
        <w:t xml:space="preserve">The Optional Conference Call </w:t>
      </w:r>
      <w:r>
        <w:rPr>
          <w:sz w:val="28"/>
          <w:szCs w:val="28"/>
        </w:rPr>
        <w:t>provides an opportunity for potential applicants to ask questions about the RFP. To participate in the call, please send an email indicating your intent to participate, including the name of your coalition, and any specific questions</w:t>
      </w:r>
      <w:r>
        <w:rPr>
          <w:sz w:val="28"/>
          <w:szCs w:val="28"/>
        </w:rPr>
        <w:t>.  M</w:t>
      </w:r>
      <w:r>
        <w:rPr>
          <w:sz w:val="28"/>
          <w:szCs w:val="28"/>
        </w:rPr>
        <w:t>ail</w:t>
      </w:r>
      <w:r>
        <w:rPr>
          <w:sz w:val="28"/>
          <w:szCs w:val="28"/>
        </w:rPr>
        <w:t xml:space="preserve"> </w:t>
      </w:r>
      <w:r>
        <w:rPr>
          <w:sz w:val="28"/>
          <w:szCs w:val="28"/>
        </w:rPr>
        <w:t>to:</w:t>
      </w:r>
      <w:r>
        <w:rPr>
          <w:sz w:val="28"/>
          <w:szCs w:val="28"/>
        </w:rPr>
        <w:t xml:space="preserve"> </w:t>
      </w:r>
      <w:hyperlink r:id="rId13" w:history="1">
        <w:r w:rsidRPr="00CE2D71">
          <w:rPr>
            <w:rStyle w:val="Hyperlink"/>
            <w:sz w:val="28"/>
            <w:szCs w:val="28"/>
          </w:rPr>
          <w:t>KPeterson@TheSCANFoundation.org</w:t>
        </w:r>
      </w:hyperlink>
      <w:r>
        <w:rPr>
          <w:sz w:val="28"/>
          <w:szCs w:val="28"/>
        </w:rPr>
        <w:t xml:space="preserve"> </w:t>
      </w:r>
      <w:r>
        <w:rPr>
          <w:sz w:val="28"/>
          <w:szCs w:val="28"/>
        </w:rPr>
        <w:t xml:space="preserve">no later than </w:t>
      </w:r>
    </w:p>
    <w:p w:rsidR="007E4319" w:rsidRPr="007E4319" w:rsidRDefault="007E4319" w:rsidP="007E4319">
      <w:pPr>
        <w:spacing w:after="0" w:line="240" w:lineRule="auto"/>
        <w:rPr>
          <w:sz w:val="28"/>
          <w:szCs w:val="28"/>
        </w:rPr>
      </w:pPr>
      <w:r>
        <w:rPr>
          <w:b/>
          <w:bCs/>
          <w:sz w:val="28"/>
          <w:szCs w:val="28"/>
        </w:rPr>
        <w:t xml:space="preserve">Monday, July 20th </w:t>
      </w:r>
      <w:r>
        <w:rPr>
          <w:sz w:val="28"/>
          <w:szCs w:val="28"/>
        </w:rPr>
        <w:t>(5pm PDT).</w:t>
      </w:r>
    </w:p>
    <w:p w:rsidR="00E14AD9" w:rsidRPr="00BD220D" w:rsidRDefault="00E14AD9" w:rsidP="00BD220D">
      <w:pPr>
        <w:pStyle w:val="ListParagraph"/>
        <w:numPr>
          <w:ilvl w:val="0"/>
          <w:numId w:val="34"/>
        </w:numPr>
        <w:spacing w:after="0" w:line="240" w:lineRule="auto"/>
        <w:rPr>
          <w:sz w:val="28"/>
          <w:szCs w:val="28"/>
        </w:rPr>
      </w:pPr>
      <w:r>
        <w:rPr>
          <w:sz w:val="28"/>
          <w:szCs w:val="28"/>
        </w:rPr>
        <w:t xml:space="preserve">Conference call is July </w:t>
      </w:r>
      <w:r w:rsidR="007E4319">
        <w:rPr>
          <w:sz w:val="28"/>
          <w:szCs w:val="28"/>
        </w:rPr>
        <w:t>22 at 2 p.m. Pacific</w:t>
      </w:r>
    </w:p>
    <w:p w:rsidR="00281DD1" w:rsidRPr="00BD220D" w:rsidRDefault="00281DD1" w:rsidP="00BD220D">
      <w:pPr>
        <w:pStyle w:val="ListParagraph"/>
        <w:numPr>
          <w:ilvl w:val="0"/>
          <w:numId w:val="34"/>
        </w:numPr>
        <w:spacing w:after="0" w:line="240" w:lineRule="auto"/>
        <w:rPr>
          <w:sz w:val="28"/>
          <w:szCs w:val="28"/>
        </w:rPr>
      </w:pPr>
      <w:r w:rsidRPr="00BD220D">
        <w:rPr>
          <w:sz w:val="28"/>
          <w:szCs w:val="28"/>
        </w:rPr>
        <w:t>See the announcement for the timeline</w:t>
      </w:r>
      <w:r w:rsidR="007E4319">
        <w:rPr>
          <w:sz w:val="28"/>
          <w:szCs w:val="28"/>
        </w:rPr>
        <w:t xml:space="preserve"> – see page 18 of the RFP</w:t>
      </w:r>
    </w:p>
    <w:p w:rsidR="00281DD1" w:rsidRPr="00BD220D" w:rsidRDefault="00281DD1" w:rsidP="00BD220D">
      <w:pPr>
        <w:pStyle w:val="ListParagraph"/>
        <w:numPr>
          <w:ilvl w:val="0"/>
          <w:numId w:val="34"/>
        </w:numPr>
        <w:spacing w:after="0" w:line="240" w:lineRule="auto"/>
        <w:rPr>
          <w:sz w:val="28"/>
          <w:szCs w:val="28"/>
        </w:rPr>
      </w:pPr>
      <w:r w:rsidRPr="00BD220D">
        <w:rPr>
          <w:sz w:val="28"/>
          <w:szCs w:val="28"/>
        </w:rPr>
        <w:t>Let Kali know if you have any issues with the FLEXX grant application system</w:t>
      </w:r>
    </w:p>
    <w:p w:rsidR="007E4319" w:rsidRDefault="007E4319" w:rsidP="009D6921">
      <w:pPr>
        <w:spacing w:after="0" w:line="240" w:lineRule="auto"/>
        <w:rPr>
          <w:sz w:val="28"/>
          <w:szCs w:val="28"/>
        </w:rPr>
      </w:pPr>
    </w:p>
    <w:p w:rsidR="00281DD1" w:rsidRDefault="00281DD1" w:rsidP="009D6921">
      <w:pPr>
        <w:spacing w:after="0" w:line="240" w:lineRule="auto"/>
        <w:rPr>
          <w:sz w:val="28"/>
          <w:szCs w:val="28"/>
        </w:rPr>
      </w:pPr>
      <w:r>
        <w:rPr>
          <w:sz w:val="28"/>
          <w:szCs w:val="28"/>
        </w:rPr>
        <w:t xml:space="preserve">Question:  If we want to </w:t>
      </w:r>
      <w:r w:rsidR="007E4319">
        <w:rPr>
          <w:sz w:val="28"/>
          <w:szCs w:val="28"/>
        </w:rPr>
        <w:t xml:space="preserve">broaden our territory to </w:t>
      </w:r>
      <w:r>
        <w:rPr>
          <w:sz w:val="28"/>
          <w:szCs w:val="28"/>
        </w:rPr>
        <w:t>include other counties</w:t>
      </w:r>
      <w:r w:rsidR="007E4319">
        <w:rPr>
          <w:sz w:val="28"/>
          <w:szCs w:val="28"/>
        </w:rPr>
        <w:t>,</w:t>
      </w:r>
      <w:r>
        <w:rPr>
          <w:sz w:val="28"/>
          <w:szCs w:val="28"/>
        </w:rPr>
        <w:t xml:space="preserve"> would we apply for one</w:t>
      </w:r>
      <w:r w:rsidR="00752278">
        <w:rPr>
          <w:sz w:val="28"/>
          <w:szCs w:val="28"/>
        </w:rPr>
        <w:t xml:space="preserve"> grant for more counties or </w:t>
      </w:r>
      <w:r>
        <w:rPr>
          <w:sz w:val="28"/>
          <w:szCs w:val="28"/>
        </w:rPr>
        <w:t>a separate grant for a new</w:t>
      </w:r>
      <w:r w:rsidR="007E4319">
        <w:rPr>
          <w:sz w:val="28"/>
          <w:szCs w:val="28"/>
        </w:rPr>
        <w:t xml:space="preserve"> coalition?</w:t>
      </w:r>
    </w:p>
    <w:p w:rsidR="00281DD1" w:rsidRDefault="00281DD1" w:rsidP="009D6921">
      <w:pPr>
        <w:spacing w:after="0" w:line="240" w:lineRule="auto"/>
        <w:rPr>
          <w:sz w:val="28"/>
          <w:szCs w:val="28"/>
        </w:rPr>
      </w:pPr>
      <w:r>
        <w:rPr>
          <w:sz w:val="28"/>
          <w:szCs w:val="28"/>
        </w:rPr>
        <w:t>Ans</w:t>
      </w:r>
      <w:r w:rsidR="007E4319">
        <w:rPr>
          <w:sz w:val="28"/>
          <w:szCs w:val="28"/>
        </w:rPr>
        <w:t xml:space="preserve">wer: TSF has only provided </w:t>
      </w:r>
      <w:r>
        <w:rPr>
          <w:sz w:val="28"/>
          <w:szCs w:val="28"/>
        </w:rPr>
        <w:t>grant</w:t>
      </w:r>
      <w:r w:rsidR="007E4319">
        <w:rPr>
          <w:sz w:val="28"/>
          <w:szCs w:val="28"/>
        </w:rPr>
        <w:t>s</w:t>
      </w:r>
      <w:r>
        <w:rPr>
          <w:sz w:val="28"/>
          <w:szCs w:val="28"/>
        </w:rPr>
        <w:t xml:space="preserve"> to </w:t>
      </w:r>
      <w:r w:rsidR="007E4319">
        <w:rPr>
          <w:sz w:val="28"/>
          <w:szCs w:val="28"/>
        </w:rPr>
        <w:t xml:space="preserve">existing </w:t>
      </w:r>
      <w:r>
        <w:rPr>
          <w:sz w:val="28"/>
          <w:szCs w:val="28"/>
        </w:rPr>
        <w:t>coalition</w:t>
      </w:r>
      <w:r w:rsidR="007E4319">
        <w:rPr>
          <w:sz w:val="28"/>
          <w:szCs w:val="28"/>
        </w:rPr>
        <w:t xml:space="preserve">s, rather than </w:t>
      </w:r>
      <w:r>
        <w:rPr>
          <w:sz w:val="28"/>
          <w:szCs w:val="28"/>
        </w:rPr>
        <w:t>help</w:t>
      </w:r>
      <w:r w:rsidR="007E4319">
        <w:rPr>
          <w:sz w:val="28"/>
          <w:szCs w:val="28"/>
        </w:rPr>
        <w:t>ing to</w:t>
      </w:r>
      <w:r>
        <w:rPr>
          <w:sz w:val="28"/>
          <w:szCs w:val="28"/>
        </w:rPr>
        <w:t xml:space="preserve"> establish a new coalition.  In the instance of expanding your work, it would make more sense to use the Part B grant to assist with expansion.</w:t>
      </w:r>
    </w:p>
    <w:p w:rsidR="00752278" w:rsidRDefault="00752278" w:rsidP="009D6921">
      <w:pPr>
        <w:spacing w:after="0" w:line="240" w:lineRule="auto"/>
        <w:rPr>
          <w:sz w:val="28"/>
          <w:szCs w:val="28"/>
        </w:rPr>
      </w:pPr>
    </w:p>
    <w:p w:rsidR="00281DD1" w:rsidRDefault="00281DD1" w:rsidP="009D6921">
      <w:pPr>
        <w:spacing w:after="0" w:line="240" w:lineRule="auto"/>
        <w:rPr>
          <w:sz w:val="28"/>
          <w:szCs w:val="28"/>
        </w:rPr>
      </w:pPr>
      <w:r>
        <w:rPr>
          <w:sz w:val="28"/>
          <w:szCs w:val="28"/>
        </w:rPr>
        <w:t>Also see the policy brief and the pers</w:t>
      </w:r>
      <w:r w:rsidR="00752278">
        <w:rPr>
          <w:sz w:val="28"/>
          <w:szCs w:val="28"/>
        </w:rPr>
        <w:t>pective from Bruce Chernof, M.D</w:t>
      </w:r>
      <w:r>
        <w:rPr>
          <w:sz w:val="28"/>
          <w:szCs w:val="28"/>
        </w:rPr>
        <w:t>.</w:t>
      </w:r>
      <w:r w:rsidR="00752278">
        <w:rPr>
          <w:sz w:val="28"/>
          <w:szCs w:val="28"/>
        </w:rPr>
        <w:t>,</w:t>
      </w:r>
      <w:r>
        <w:rPr>
          <w:sz w:val="28"/>
          <w:szCs w:val="28"/>
        </w:rPr>
        <w:t xml:space="preserve"> the CEO of TSF – these are good resources to share within your coalition.</w:t>
      </w:r>
    </w:p>
    <w:p w:rsidR="00752278" w:rsidRDefault="00752278" w:rsidP="009D6921">
      <w:pPr>
        <w:spacing w:after="0" w:line="240" w:lineRule="auto"/>
        <w:rPr>
          <w:sz w:val="28"/>
          <w:szCs w:val="28"/>
        </w:rPr>
      </w:pPr>
      <w:r>
        <w:rPr>
          <w:sz w:val="28"/>
          <w:szCs w:val="28"/>
        </w:rPr>
        <w:t xml:space="preserve">Policy Brief:  </w:t>
      </w:r>
      <w:hyperlink r:id="rId14" w:history="1">
        <w:r w:rsidRPr="00CE2D71">
          <w:rPr>
            <w:rStyle w:val="Hyperlink"/>
            <w:sz w:val="28"/>
            <w:szCs w:val="28"/>
          </w:rPr>
          <w:t>http://www.thescanfoundation.org/system-transformation-california-coordinating-health-care-and-long-term-services-and-supports</w:t>
        </w:r>
      </w:hyperlink>
      <w:r>
        <w:rPr>
          <w:sz w:val="28"/>
          <w:szCs w:val="28"/>
        </w:rPr>
        <w:t xml:space="preserve"> </w:t>
      </w:r>
    </w:p>
    <w:p w:rsidR="00752278" w:rsidRPr="00281DD1" w:rsidRDefault="00752278" w:rsidP="009D6921">
      <w:pPr>
        <w:spacing w:after="0" w:line="240" w:lineRule="auto"/>
        <w:rPr>
          <w:sz w:val="28"/>
          <w:szCs w:val="28"/>
        </w:rPr>
      </w:pPr>
      <w:r>
        <w:rPr>
          <w:sz w:val="28"/>
          <w:szCs w:val="28"/>
        </w:rPr>
        <w:lastRenderedPageBreak/>
        <w:t xml:space="preserve">Perspective from Dr. Chernof: </w:t>
      </w:r>
      <w:hyperlink r:id="rId15" w:history="1">
        <w:r w:rsidRPr="00CE2D71">
          <w:rPr>
            <w:rStyle w:val="Hyperlink"/>
            <w:sz w:val="28"/>
            <w:szCs w:val="28"/>
          </w:rPr>
          <w:t>http://www.thescanfoundation.org/perspectives-care-delivery-transformation-california-aligning-opportunities-capacity</w:t>
        </w:r>
      </w:hyperlink>
      <w:r>
        <w:rPr>
          <w:sz w:val="28"/>
          <w:szCs w:val="28"/>
        </w:rPr>
        <w:t xml:space="preserve"> </w:t>
      </w:r>
    </w:p>
    <w:p w:rsidR="00752278" w:rsidRDefault="00752278" w:rsidP="00752278">
      <w:pPr>
        <w:spacing w:after="0" w:line="240" w:lineRule="auto"/>
        <w:rPr>
          <w:sz w:val="20"/>
          <w:szCs w:val="20"/>
        </w:rPr>
      </w:pPr>
    </w:p>
    <w:p w:rsidR="00752278" w:rsidRDefault="00752278" w:rsidP="00752278">
      <w:pPr>
        <w:spacing w:after="0" w:line="240" w:lineRule="auto"/>
        <w:rPr>
          <w:sz w:val="28"/>
          <w:szCs w:val="28"/>
        </w:rPr>
      </w:pPr>
      <w:r>
        <w:rPr>
          <w:sz w:val="28"/>
          <w:szCs w:val="28"/>
        </w:rPr>
        <w:t>Kali</w:t>
      </w:r>
      <w:r>
        <w:rPr>
          <w:sz w:val="28"/>
          <w:szCs w:val="28"/>
        </w:rPr>
        <w:t xml:space="preserve"> Peterson:  Thank you to regional coalitions for </w:t>
      </w:r>
      <w:r>
        <w:rPr>
          <w:sz w:val="28"/>
          <w:szCs w:val="28"/>
        </w:rPr>
        <w:t>respond</w:t>
      </w:r>
      <w:r>
        <w:rPr>
          <w:sz w:val="28"/>
          <w:szCs w:val="28"/>
        </w:rPr>
        <w:t>ing</w:t>
      </w:r>
      <w:r>
        <w:rPr>
          <w:sz w:val="28"/>
          <w:szCs w:val="28"/>
        </w:rPr>
        <w:t xml:space="preserve"> to </w:t>
      </w:r>
      <w:r>
        <w:rPr>
          <w:sz w:val="28"/>
          <w:szCs w:val="28"/>
        </w:rPr>
        <w:t>a questionnaire about</w:t>
      </w:r>
      <w:r>
        <w:rPr>
          <w:sz w:val="28"/>
          <w:szCs w:val="28"/>
        </w:rPr>
        <w:t xml:space="preserve"> local h</w:t>
      </w:r>
      <w:r>
        <w:rPr>
          <w:sz w:val="28"/>
          <w:szCs w:val="28"/>
        </w:rPr>
        <w:t>ealth-</w:t>
      </w:r>
      <w:r>
        <w:rPr>
          <w:sz w:val="28"/>
          <w:szCs w:val="28"/>
        </w:rPr>
        <w:t>plan advisory committees</w:t>
      </w:r>
      <w:r>
        <w:rPr>
          <w:sz w:val="28"/>
          <w:szCs w:val="28"/>
        </w:rPr>
        <w:t xml:space="preserve">.  </w:t>
      </w:r>
      <w:r>
        <w:rPr>
          <w:sz w:val="28"/>
          <w:szCs w:val="28"/>
        </w:rPr>
        <w:t>Every Cal MediConnect health plan has a regional coalition member sitting on an advisory committee; and</w:t>
      </w:r>
      <w:r>
        <w:rPr>
          <w:sz w:val="28"/>
          <w:szCs w:val="28"/>
        </w:rPr>
        <w:t>,</w:t>
      </w:r>
      <w:r>
        <w:rPr>
          <w:sz w:val="28"/>
          <w:szCs w:val="28"/>
        </w:rPr>
        <w:t xml:space="preserve"> 21 more </w:t>
      </w:r>
      <w:r>
        <w:rPr>
          <w:sz w:val="28"/>
          <w:szCs w:val="28"/>
        </w:rPr>
        <w:t xml:space="preserve">plans </w:t>
      </w:r>
      <w:r>
        <w:rPr>
          <w:sz w:val="28"/>
          <w:szCs w:val="28"/>
        </w:rPr>
        <w:t xml:space="preserve">have regional coalition members sitting on </w:t>
      </w:r>
      <w:r>
        <w:rPr>
          <w:sz w:val="28"/>
          <w:szCs w:val="28"/>
        </w:rPr>
        <w:t>a health plan advisory committee</w:t>
      </w:r>
      <w:r>
        <w:rPr>
          <w:sz w:val="28"/>
          <w:szCs w:val="28"/>
        </w:rPr>
        <w:t xml:space="preserve">.  </w:t>
      </w:r>
    </w:p>
    <w:p w:rsidR="00752278" w:rsidRDefault="00752278" w:rsidP="00752278">
      <w:pPr>
        <w:spacing w:after="0" w:line="240" w:lineRule="auto"/>
        <w:rPr>
          <w:b/>
          <w:sz w:val="28"/>
          <w:szCs w:val="28"/>
        </w:rPr>
      </w:pPr>
    </w:p>
    <w:p w:rsidR="00752278" w:rsidRDefault="007748BF" w:rsidP="00752278">
      <w:pPr>
        <w:spacing w:after="0" w:line="240" w:lineRule="auto"/>
        <w:rPr>
          <w:b/>
          <w:sz w:val="28"/>
          <w:szCs w:val="28"/>
        </w:rPr>
      </w:pPr>
      <w:r w:rsidRPr="005D3EA6">
        <w:rPr>
          <w:b/>
          <w:sz w:val="28"/>
          <w:szCs w:val="28"/>
        </w:rPr>
        <w:t>Collaborative Update</w:t>
      </w:r>
    </w:p>
    <w:p w:rsidR="007748BF" w:rsidRPr="00752278" w:rsidRDefault="007748BF" w:rsidP="00752278">
      <w:pPr>
        <w:pStyle w:val="ListParagraph"/>
        <w:numPr>
          <w:ilvl w:val="0"/>
          <w:numId w:val="35"/>
        </w:numPr>
        <w:spacing w:after="0" w:line="240" w:lineRule="auto"/>
        <w:rPr>
          <w:b/>
          <w:sz w:val="28"/>
          <w:szCs w:val="28"/>
        </w:rPr>
      </w:pPr>
      <w:r w:rsidRPr="00752278">
        <w:rPr>
          <w:sz w:val="28"/>
          <w:szCs w:val="28"/>
        </w:rPr>
        <w:t>Communications workgroup request: media contact lists</w:t>
      </w:r>
    </w:p>
    <w:p w:rsidR="00805237" w:rsidRDefault="00DE3F2C" w:rsidP="00752278">
      <w:pPr>
        <w:pStyle w:val="ListParagraph"/>
        <w:numPr>
          <w:ilvl w:val="0"/>
          <w:numId w:val="35"/>
        </w:numPr>
        <w:spacing w:after="0" w:line="240" w:lineRule="auto"/>
        <w:rPr>
          <w:sz w:val="28"/>
          <w:szCs w:val="28"/>
        </w:rPr>
      </w:pPr>
      <w:r w:rsidRPr="00752278">
        <w:rPr>
          <w:sz w:val="28"/>
          <w:szCs w:val="28"/>
        </w:rPr>
        <w:t xml:space="preserve">Conference call on </w:t>
      </w:r>
      <w:r w:rsidR="00805237" w:rsidRPr="00752278">
        <w:rPr>
          <w:sz w:val="28"/>
          <w:szCs w:val="28"/>
        </w:rPr>
        <w:t>July 7, 10 a.m.; further discussion of CMS proposed rule on Medicaid managed care regulations – any and all regional coalition participants are welcome to join the discussion</w:t>
      </w:r>
      <w:r w:rsidR="00752278">
        <w:rPr>
          <w:sz w:val="28"/>
          <w:szCs w:val="28"/>
        </w:rPr>
        <w:t>: same call in # and PIN</w:t>
      </w:r>
    </w:p>
    <w:p w:rsidR="00752278" w:rsidRPr="00752278" w:rsidRDefault="00752278" w:rsidP="00752278">
      <w:pPr>
        <w:pStyle w:val="ListParagraph"/>
        <w:numPr>
          <w:ilvl w:val="0"/>
          <w:numId w:val="35"/>
        </w:numPr>
        <w:spacing w:after="0" w:line="240" w:lineRule="auto"/>
        <w:rPr>
          <w:sz w:val="28"/>
          <w:szCs w:val="28"/>
        </w:rPr>
      </w:pPr>
      <w:r>
        <w:rPr>
          <w:sz w:val="28"/>
          <w:szCs w:val="28"/>
        </w:rPr>
        <w:t>July 10 Collaborative meeting is on the CCI; special guest will be Sarah Brooks, new deputy at DHCS.  All are invited to call in.  Same # and PIN</w:t>
      </w:r>
    </w:p>
    <w:p w:rsidR="007748BF" w:rsidRDefault="007748BF" w:rsidP="00C83D98">
      <w:pPr>
        <w:spacing w:after="0" w:line="240" w:lineRule="auto"/>
        <w:rPr>
          <w:sz w:val="28"/>
          <w:szCs w:val="28"/>
        </w:rPr>
      </w:pPr>
    </w:p>
    <w:p w:rsidR="0032044C" w:rsidRPr="003430AC" w:rsidRDefault="00521474" w:rsidP="003430AC">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1C1F85" w:rsidRDefault="001C1F85" w:rsidP="00F703A8">
      <w:pPr>
        <w:pStyle w:val="NoSpacing"/>
        <w:numPr>
          <w:ilvl w:val="0"/>
          <w:numId w:val="11"/>
        </w:numPr>
        <w:rPr>
          <w:i/>
          <w:iCs/>
          <w:sz w:val="28"/>
          <w:szCs w:val="28"/>
        </w:rPr>
      </w:pPr>
      <w:r>
        <w:rPr>
          <w:i/>
          <w:iCs/>
          <w:sz w:val="28"/>
          <w:szCs w:val="28"/>
        </w:rPr>
        <w:t>August 6</w:t>
      </w:r>
    </w:p>
    <w:p w:rsidR="003430AC" w:rsidRDefault="003430AC" w:rsidP="00F703A8">
      <w:pPr>
        <w:pStyle w:val="NoSpacing"/>
        <w:numPr>
          <w:ilvl w:val="0"/>
          <w:numId w:val="11"/>
        </w:numPr>
        <w:rPr>
          <w:i/>
          <w:iCs/>
          <w:sz w:val="28"/>
          <w:szCs w:val="28"/>
        </w:rPr>
      </w:pPr>
      <w:r>
        <w:rPr>
          <w:i/>
          <w:iCs/>
          <w:sz w:val="28"/>
          <w:szCs w:val="28"/>
        </w:rPr>
        <w:t>September 3</w:t>
      </w:r>
    </w:p>
    <w:p w:rsidR="00913F0D" w:rsidRDefault="00913F0D" w:rsidP="00F703A8">
      <w:pPr>
        <w:pStyle w:val="NoSpacing"/>
        <w:numPr>
          <w:ilvl w:val="0"/>
          <w:numId w:val="11"/>
        </w:numPr>
        <w:rPr>
          <w:i/>
          <w:iCs/>
          <w:sz w:val="28"/>
          <w:szCs w:val="28"/>
        </w:rPr>
      </w:pPr>
      <w:r>
        <w:rPr>
          <w:i/>
          <w:iCs/>
          <w:sz w:val="28"/>
          <w:szCs w:val="28"/>
        </w:rPr>
        <w:t>October 1</w:t>
      </w:r>
    </w:p>
    <w:p w:rsidR="00752278" w:rsidRDefault="00752278" w:rsidP="00232560">
      <w:pPr>
        <w:pStyle w:val="NoSpacing"/>
        <w:rPr>
          <w:i/>
          <w:sz w:val="28"/>
          <w:szCs w:val="28"/>
        </w:rPr>
      </w:pPr>
      <w:r>
        <w:rPr>
          <w:i/>
          <w:sz w:val="28"/>
          <w:szCs w:val="28"/>
        </w:rPr>
        <w:t xml:space="preserve"> </w:t>
      </w:r>
    </w:p>
    <w:p w:rsidR="00752278" w:rsidRPr="0019730C" w:rsidRDefault="00752278" w:rsidP="00752278">
      <w:pPr>
        <w:pStyle w:val="NoSpacing"/>
        <w:rPr>
          <w:sz w:val="28"/>
          <w:szCs w:val="28"/>
        </w:rPr>
      </w:pPr>
      <w:r w:rsidRPr="0019730C">
        <w:rPr>
          <w:sz w:val="28"/>
          <w:szCs w:val="28"/>
        </w:rPr>
        <w:t xml:space="preserve">Participants: </w:t>
      </w:r>
    </w:p>
    <w:p w:rsidR="00752278" w:rsidRPr="00E2660C" w:rsidRDefault="0019730C" w:rsidP="00752278">
      <w:pPr>
        <w:pStyle w:val="NoSpacing"/>
        <w:rPr>
          <w:i/>
          <w:sz w:val="28"/>
          <w:szCs w:val="28"/>
        </w:rPr>
      </w:pPr>
      <w:r>
        <w:rPr>
          <w:i/>
          <w:sz w:val="28"/>
          <w:szCs w:val="28"/>
        </w:rPr>
        <w:t>Amber Cutler, Justice in Aging</w:t>
      </w:r>
    </w:p>
    <w:p w:rsidR="00752278" w:rsidRPr="00F04CFA" w:rsidRDefault="00752278" w:rsidP="00752278">
      <w:pPr>
        <w:pStyle w:val="NoSpacing"/>
        <w:rPr>
          <w:i/>
          <w:sz w:val="28"/>
          <w:szCs w:val="28"/>
        </w:rPr>
      </w:pPr>
      <w:r w:rsidRPr="00F04CFA">
        <w:rPr>
          <w:i/>
          <w:sz w:val="28"/>
          <w:szCs w:val="28"/>
        </w:rPr>
        <w:t xml:space="preserve">Alameda County:  </w:t>
      </w:r>
      <w:r>
        <w:rPr>
          <w:i/>
          <w:sz w:val="28"/>
          <w:szCs w:val="28"/>
        </w:rPr>
        <w:t xml:space="preserve">Wendy Peterson, Tracy Murray, </w:t>
      </w:r>
      <w:r w:rsidR="0019730C">
        <w:rPr>
          <w:i/>
          <w:sz w:val="28"/>
          <w:szCs w:val="28"/>
        </w:rPr>
        <w:t>Patricia Osage, and Janet Van Dusen</w:t>
      </w:r>
    </w:p>
    <w:p w:rsidR="00752278" w:rsidRPr="00F04CFA" w:rsidRDefault="00752278" w:rsidP="00752278">
      <w:pPr>
        <w:pStyle w:val="NoSpacing"/>
        <w:rPr>
          <w:i/>
          <w:sz w:val="28"/>
          <w:szCs w:val="28"/>
        </w:rPr>
      </w:pPr>
      <w:r w:rsidRPr="00F04CFA">
        <w:rPr>
          <w:i/>
          <w:sz w:val="28"/>
          <w:szCs w:val="28"/>
        </w:rPr>
        <w:t>Orange County:  Christine Chow and Mallory Vega</w:t>
      </w:r>
    </w:p>
    <w:p w:rsidR="00752278" w:rsidRPr="00F04CFA" w:rsidRDefault="00752278" w:rsidP="00752278">
      <w:pPr>
        <w:pStyle w:val="NoSpacing"/>
        <w:rPr>
          <w:i/>
          <w:sz w:val="28"/>
          <w:szCs w:val="28"/>
        </w:rPr>
      </w:pPr>
      <w:r w:rsidRPr="00F04CFA">
        <w:rPr>
          <w:i/>
          <w:sz w:val="28"/>
          <w:szCs w:val="28"/>
        </w:rPr>
        <w:t>San Francisco:  Melissa McGee</w:t>
      </w:r>
      <w:r w:rsidR="0019730C">
        <w:rPr>
          <w:i/>
          <w:sz w:val="28"/>
          <w:szCs w:val="28"/>
        </w:rPr>
        <w:t xml:space="preserve"> and</w:t>
      </w:r>
      <w:r>
        <w:rPr>
          <w:i/>
          <w:sz w:val="28"/>
          <w:szCs w:val="28"/>
        </w:rPr>
        <w:t xml:space="preserve"> Cindy Kauffman</w:t>
      </w:r>
    </w:p>
    <w:p w:rsidR="00752278" w:rsidRPr="00F04CFA" w:rsidRDefault="00752278" w:rsidP="00752278">
      <w:pPr>
        <w:pStyle w:val="NoSpacing"/>
        <w:rPr>
          <w:i/>
          <w:sz w:val="28"/>
          <w:szCs w:val="28"/>
        </w:rPr>
      </w:pPr>
      <w:r w:rsidRPr="00F04CFA">
        <w:rPr>
          <w:i/>
          <w:sz w:val="28"/>
          <w:szCs w:val="28"/>
        </w:rPr>
        <w:t>San Diego:  Jenel</w:t>
      </w:r>
      <w:r>
        <w:rPr>
          <w:i/>
          <w:sz w:val="28"/>
          <w:szCs w:val="28"/>
        </w:rPr>
        <w:t xml:space="preserve"> Lim, Brenda Schmitthenner, and Lisa Hayes</w:t>
      </w:r>
    </w:p>
    <w:p w:rsidR="00752278" w:rsidRPr="00F04CFA" w:rsidRDefault="00752278" w:rsidP="00752278">
      <w:pPr>
        <w:pStyle w:val="NoSpacing"/>
        <w:rPr>
          <w:i/>
          <w:sz w:val="28"/>
          <w:szCs w:val="28"/>
        </w:rPr>
      </w:pPr>
      <w:r w:rsidRPr="00F04CFA">
        <w:rPr>
          <w:i/>
          <w:sz w:val="28"/>
          <w:szCs w:val="28"/>
        </w:rPr>
        <w:t xml:space="preserve">Bay Area Senior </w:t>
      </w:r>
      <w:r>
        <w:rPr>
          <w:i/>
          <w:sz w:val="28"/>
          <w:szCs w:val="28"/>
        </w:rPr>
        <w:t>Health Policy:  Katherine Kelly</w:t>
      </w:r>
    </w:p>
    <w:p w:rsidR="00752278" w:rsidRPr="00F04CFA" w:rsidRDefault="00752278" w:rsidP="00752278">
      <w:pPr>
        <w:pStyle w:val="NoSpacing"/>
        <w:rPr>
          <w:i/>
          <w:sz w:val="28"/>
          <w:szCs w:val="28"/>
        </w:rPr>
      </w:pPr>
      <w:r w:rsidRPr="00F04CFA">
        <w:rPr>
          <w:i/>
          <w:sz w:val="28"/>
          <w:szCs w:val="28"/>
        </w:rPr>
        <w:t>Riverside:  R</w:t>
      </w:r>
      <w:r>
        <w:rPr>
          <w:i/>
          <w:sz w:val="28"/>
          <w:szCs w:val="28"/>
        </w:rPr>
        <w:t xml:space="preserve">enee Dar-Khan, Paul Van Doran, </w:t>
      </w:r>
      <w:r w:rsidR="00186FC3">
        <w:rPr>
          <w:i/>
          <w:sz w:val="28"/>
          <w:szCs w:val="28"/>
        </w:rPr>
        <w:t xml:space="preserve">and </w:t>
      </w:r>
      <w:r>
        <w:rPr>
          <w:i/>
          <w:sz w:val="28"/>
          <w:szCs w:val="28"/>
        </w:rPr>
        <w:t>Lisa Hayes</w:t>
      </w:r>
    </w:p>
    <w:p w:rsidR="00752278" w:rsidRPr="00F04CFA" w:rsidRDefault="00752278" w:rsidP="00752278">
      <w:pPr>
        <w:pStyle w:val="NoSpacing"/>
        <w:rPr>
          <w:i/>
          <w:sz w:val="28"/>
          <w:szCs w:val="28"/>
        </w:rPr>
      </w:pPr>
      <w:r>
        <w:rPr>
          <w:i/>
          <w:sz w:val="28"/>
          <w:szCs w:val="28"/>
        </w:rPr>
        <w:t xml:space="preserve">L.A.: </w:t>
      </w:r>
      <w:r>
        <w:rPr>
          <w:i/>
          <w:sz w:val="28"/>
          <w:szCs w:val="28"/>
        </w:rPr>
        <w:t xml:space="preserve">Tammy </w:t>
      </w:r>
      <w:r w:rsidRPr="00752278">
        <w:rPr>
          <w:i/>
          <w:sz w:val="28"/>
          <w:szCs w:val="28"/>
        </w:rPr>
        <w:t>Nguyen</w:t>
      </w:r>
      <w:r>
        <w:rPr>
          <w:i/>
          <w:sz w:val="28"/>
          <w:szCs w:val="28"/>
        </w:rPr>
        <w:t xml:space="preserve"> and Anwar Zoueihid</w:t>
      </w:r>
    </w:p>
    <w:p w:rsidR="00752278" w:rsidRPr="00F04CFA" w:rsidRDefault="00752278" w:rsidP="00752278">
      <w:pPr>
        <w:pStyle w:val="NoSpacing"/>
        <w:rPr>
          <w:i/>
          <w:sz w:val="28"/>
          <w:szCs w:val="28"/>
        </w:rPr>
      </w:pPr>
      <w:r w:rsidRPr="00F04CFA">
        <w:rPr>
          <w:i/>
          <w:sz w:val="28"/>
          <w:szCs w:val="28"/>
        </w:rPr>
        <w:t xml:space="preserve">Santa Clara: </w:t>
      </w:r>
    </w:p>
    <w:p w:rsidR="00752278" w:rsidRPr="00F04CFA" w:rsidRDefault="00752278" w:rsidP="00752278">
      <w:pPr>
        <w:pStyle w:val="NoSpacing"/>
        <w:rPr>
          <w:i/>
          <w:sz w:val="28"/>
          <w:szCs w:val="28"/>
        </w:rPr>
      </w:pPr>
      <w:r>
        <w:rPr>
          <w:i/>
          <w:sz w:val="28"/>
          <w:szCs w:val="28"/>
        </w:rPr>
        <w:t>Yolo:  Sheila Allen and</w:t>
      </w:r>
      <w:r w:rsidRPr="00F04CFA">
        <w:rPr>
          <w:i/>
          <w:sz w:val="28"/>
          <w:szCs w:val="28"/>
        </w:rPr>
        <w:t xml:space="preserve"> Fran Smith</w:t>
      </w:r>
      <w:r>
        <w:rPr>
          <w:i/>
          <w:sz w:val="28"/>
          <w:szCs w:val="28"/>
        </w:rPr>
        <w:t xml:space="preserve"> </w:t>
      </w:r>
    </w:p>
    <w:p w:rsidR="00752278" w:rsidRPr="00F04CFA" w:rsidRDefault="00752278" w:rsidP="00752278">
      <w:pPr>
        <w:pStyle w:val="NoSpacing"/>
        <w:rPr>
          <w:i/>
          <w:sz w:val="28"/>
          <w:szCs w:val="28"/>
        </w:rPr>
      </w:pPr>
      <w:r>
        <w:rPr>
          <w:i/>
          <w:sz w:val="28"/>
          <w:szCs w:val="28"/>
        </w:rPr>
        <w:t xml:space="preserve">Chico:  </w:t>
      </w:r>
      <w:r>
        <w:rPr>
          <w:i/>
          <w:sz w:val="28"/>
          <w:szCs w:val="28"/>
        </w:rPr>
        <w:t>Sarah May</w:t>
      </w:r>
    </w:p>
    <w:p w:rsidR="00752278" w:rsidRPr="00F04CFA" w:rsidRDefault="00752278" w:rsidP="00752278">
      <w:pPr>
        <w:pStyle w:val="NoSpacing"/>
        <w:rPr>
          <w:i/>
          <w:sz w:val="28"/>
          <w:szCs w:val="28"/>
        </w:rPr>
      </w:pPr>
      <w:r>
        <w:rPr>
          <w:i/>
          <w:sz w:val="28"/>
          <w:szCs w:val="28"/>
        </w:rPr>
        <w:t>Central Valley: Marlene Hubbell</w:t>
      </w:r>
      <w:r>
        <w:rPr>
          <w:i/>
          <w:sz w:val="28"/>
          <w:szCs w:val="28"/>
        </w:rPr>
        <w:t xml:space="preserve"> and Terri Deits</w:t>
      </w:r>
    </w:p>
    <w:p w:rsidR="00752278" w:rsidRPr="00F04CFA" w:rsidRDefault="00752278" w:rsidP="00752278">
      <w:pPr>
        <w:pStyle w:val="NoSpacing"/>
        <w:rPr>
          <w:i/>
          <w:sz w:val="28"/>
          <w:szCs w:val="28"/>
        </w:rPr>
      </w:pPr>
      <w:r w:rsidRPr="00F04CFA">
        <w:rPr>
          <w:i/>
          <w:sz w:val="28"/>
          <w:szCs w:val="28"/>
        </w:rPr>
        <w:t xml:space="preserve">Stanislaus: Dianna Olsen, Erlinda Bourcier, </w:t>
      </w:r>
      <w:r>
        <w:rPr>
          <w:i/>
          <w:sz w:val="28"/>
          <w:szCs w:val="28"/>
        </w:rPr>
        <w:t>Linda Low</w:t>
      </w:r>
      <w:r w:rsidR="00186FC3">
        <w:rPr>
          <w:i/>
          <w:sz w:val="28"/>
          <w:szCs w:val="28"/>
        </w:rPr>
        <w:t>e</w:t>
      </w:r>
      <w:r>
        <w:rPr>
          <w:i/>
          <w:sz w:val="28"/>
          <w:szCs w:val="28"/>
        </w:rPr>
        <w:t>, Barry Smith, and Stephanie Navarette</w:t>
      </w:r>
    </w:p>
    <w:p w:rsidR="00752278" w:rsidRPr="00F04CFA" w:rsidRDefault="00752278" w:rsidP="00752278">
      <w:pPr>
        <w:pStyle w:val="NoSpacing"/>
        <w:rPr>
          <w:i/>
          <w:sz w:val="28"/>
          <w:szCs w:val="28"/>
        </w:rPr>
      </w:pPr>
      <w:r w:rsidRPr="00F04CFA">
        <w:rPr>
          <w:i/>
          <w:sz w:val="28"/>
          <w:szCs w:val="28"/>
        </w:rPr>
        <w:t>Nevada County: Ana Acton</w:t>
      </w:r>
      <w:r>
        <w:rPr>
          <w:i/>
          <w:sz w:val="28"/>
          <w:szCs w:val="28"/>
        </w:rPr>
        <w:t xml:space="preserve"> and Ann Guerra</w:t>
      </w:r>
    </w:p>
    <w:p w:rsidR="00752278" w:rsidRPr="00F04CFA" w:rsidRDefault="00752278" w:rsidP="00752278">
      <w:pPr>
        <w:pStyle w:val="NoSpacing"/>
        <w:rPr>
          <w:i/>
          <w:sz w:val="28"/>
          <w:szCs w:val="28"/>
        </w:rPr>
      </w:pPr>
      <w:r>
        <w:rPr>
          <w:i/>
          <w:sz w:val="28"/>
          <w:szCs w:val="28"/>
        </w:rPr>
        <w:lastRenderedPageBreak/>
        <w:t>Monterey Bay:  Patty Talbot and</w:t>
      </w:r>
      <w:r w:rsidRPr="00F04CFA">
        <w:rPr>
          <w:i/>
          <w:sz w:val="28"/>
          <w:szCs w:val="28"/>
        </w:rPr>
        <w:t xml:space="preserve"> </w:t>
      </w:r>
      <w:r>
        <w:rPr>
          <w:i/>
          <w:sz w:val="28"/>
          <w:szCs w:val="28"/>
        </w:rPr>
        <w:t>Olivia</w:t>
      </w:r>
      <w:r>
        <w:rPr>
          <w:i/>
          <w:sz w:val="28"/>
          <w:szCs w:val="28"/>
        </w:rPr>
        <w:t xml:space="preserve"> Quezada</w:t>
      </w:r>
    </w:p>
    <w:p w:rsidR="00752278" w:rsidRPr="00F04CFA" w:rsidRDefault="00752278" w:rsidP="00752278">
      <w:pPr>
        <w:pStyle w:val="NoSpacing"/>
        <w:rPr>
          <w:i/>
          <w:sz w:val="28"/>
          <w:szCs w:val="28"/>
        </w:rPr>
      </w:pPr>
      <w:r w:rsidRPr="00F04CFA">
        <w:rPr>
          <w:i/>
          <w:sz w:val="28"/>
          <w:szCs w:val="28"/>
        </w:rPr>
        <w:t xml:space="preserve">Ventura County: Sue Tatangelo, </w:t>
      </w:r>
      <w:r>
        <w:rPr>
          <w:i/>
          <w:sz w:val="28"/>
          <w:szCs w:val="28"/>
        </w:rPr>
        <w:t>Blair Craddock, and Monique Nowlin</w:t>
      </w:r>
    </w:p>
    <w:p w:rsidR="00752278" w:rsidRPr="00F04CFA" w:rsidRDefault="00752278" w:rsidP="00752278">
      <w:pPr>
        <w:pStyle w:val="NoSpacing"/>
        <w:rPr>
          <w:i/>
          <w:sz w:val="28"/>
          <w:szCs w:val="28"/>
        </w:rPr>
      </w:pPr>
      <w:r>
        <w:rPr>
          <w:i/>
          <w:sz w:val="28"/>
          <w:szCs w:val="28"/>
        </w:rPr>
        <w:t xml:space="preserve">San Mateo: </w:t>
      </w:r>
      <w:r w:rsidRPr="00F04CFA">
        <w:rPr>
          <w:i/>
          <w:sz w:val="28"/>
          <w:szCs w:val="28"/>
        </w:rPr>
        <w:t>Cristina Ugaitafa</w:t>
      </w:r>
      <w:r>
        <w:rPr>
          <w:i/>
          <w:sz w:val="28"/>
          <w:szCs w:val="28"/>
        </w:rPr>
        <w:t xml:space="preserve"> and Marilyn Baker-Venturini</w:t>
      </w:r>
    </w:p>
    <w:p w:rsidR="00752278" w:rsidRPr="00F04CFA" w:rsidRDefault="00752278" w:rsidP="00752278">
      <w:pPr>
        <w:pStyle w:val="NoSpacing"/>
        <w:rPr>
          <w:i/>
          <w:sz w:val="28"/>
          <w:szCs w:val="28"/>
        </w:rPr>
      </w:pPr>
      <w:r w:rsidRPr="00F04CFA">
        <w:rPr>
          <w:i/>
          <w:sz w:val="28"/>
          <w:szCs w:val="28"/>
        </w:rPr>
        <w:t xml:space="preserve">Service and Advocacy:  </w:t>
      </w:r>
      <w:r>
        <w:rPr>
          <w:i/>
          <w:sz w:val="28"/>
          <w:szCs w:val="28"/>
        </w:rPr>
        <w:t>Jennifer Griffin</w:t>
      </w:r>
    </w:p>
    <w:p w:rsidR="00752278" w:rsidRDefault="00752278" w:rsidP="00752278">
      <w:pPr>
        <w:pStyle w:val="NoSpacing"/>
        <w:rPr>
          <w:i/>
          <w:sz w:val="28"/>
          <w:szCs w:val="28"/>
        </w:rPr>
      </w:pPr>
      <w:r w:rsidRPr="00F04CFA">
        <w:rPr>
          <w:i/>
          <w:sz w:val="28"/>
          <w:szCs w:val="28"/>
        </w:rPr>
        <w:t xml:space="preserve">Co. Co. </w:t>
      </w:r>
      <w:r>
        <w:rPr>
          <w:i/>
          <w:sz w:val="28"/>
          <w:szCs w:val="28"/>
        </w:rPr>
        <w:t xml:space="preserve">Co.:  </w:t>
      </w:r>
      <w:r>
        <w:rPr>
          <w:i/>
          <w:sz w:val="28"/>
          <w:szCs w:val="28"/>
        </w:rPr>
        <w:t>Gerald Richards</w:t>
      </w:r>
    </w:p>
    <w:p w:rsidR="00752278" w:rsidRPr="00F04CFA" w:rsidRDefault="00752278" w:rsidP="00752278">
      <w:pPr>
        <w:pStyle w:val="NoSpacing"/>
        <w:rPr>
          <w:i/>
          <w:sz w:val="28"/>
          <w:szCs w:val="28"/>
        </w:rPr>
      </w:pPr>
      <w:r>
        <w:rPr>
          <w:i/>
          <w:sz w:val="28"/>
          <w:szCs w:val="28"/>
        </w:rPr>
        <w:t>Santa Barbara: Barbara Finch</w:t>
      </w:r>
      <w:bookmarkStart w:id="0" w:name="_GoBack"/>
      <w:bookmarkEnd w:id="0"/>
    </w:p>
    <w:p w:rsidR="00752278" w:rsidRPr="00F04CFA" w:rsidRDefault="00752278" w:rsidP="00752278">
      <w:pPr>
        <w:pStyle w:val="NoSpacing"/>
        <w:rPr>
          <w:i/>
          <w:sz w:val="28"/>
          <w:szCs w:val="28"/>
        </w:rPr>
      </w:pPr>
      <w:r w:rsidRPr="00F04CFA">
        <w:rPr>
          <w:i/>
          <w:sz w:val="28"/>
          <w:szCs w:val="28"/>
        </w:rPr>
        <w:t>TSF:  Kali Peterson</w:t>
      </w:r>
      <w:r>
        <w:rPr>
          <w:i/>
          <w:sz w:val="28"/>
          <w:szCs w:val="28"/>
        </w:rPr>
        <w:t xml:space="preserve"> and Rene Seidel</w:t>
      </w:r>
    </w:p>
    <w:p w:rsidR="00752278" w:rsidRPr="00D36C23" w:rsidRDefault="00752278" w:rsidP="00752278">
      <w:pPr>
        <w:pStyle w:val="NoSpacing"/>
        <w:rPr>
          <w:i/>
          <w:sz w:val="28"/>
          <w:szCs w:val="28"/>
        </w:rPr>
      </w:pPr>
      <w:r w:rsidRPr="00F04CFA">
        <w:rPr>
          <w:i/>
          <w:sz w:val="28"/>
          <w:szCs w:val="28"/>
        </w:rPr>
        <w:t>GACI:  Jack Hailey</w:t>
      </w:r>
    </w:p>
    <w:p w:rsidR="00752278" w:rsidRPr="002A65FB" w:rsidRDefault="00752278" w:rsidP="00232560">
      <w:pPr>
        <w:pStyle w:val="NoSpacing"/>
        <w:rPr>
          <w:i/>
          <w:sz w:val="28"/>
          <w:szCs w:val="28"/>
        </w:rPr>
      </w:pPr>
    </w:p>
    <w:sectPr w:rsidR="00752278" w:rsidRPr="002A65FB" w:rsidSect="00B2419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33" w:rsidRDefault="00333C33" w:rsidP="00B6167A">
      <w:pPr>
        <w:spacing w:after="0" w:line="240" w:lineRule="auto"/>
      </w:pPr>
      <w:r>
        <w:separator/>
      </w:r>
    </w:p>
  </w:endnote>
  <w:endnote w:type="continuationSeparator" w:id="0">
    <w:p w:rsidR="00333C33" w:rsidRDefault="00333C33"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186FC3">
          <w:rPr>
            <w:noProof/>
          </w:rPr>
          <w:t>5</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33" w:rsidRDefault="00333C33" w:rsidP="00B6167A">
      <w:pPr>
        <w:spacing w:after="0" w:line="240" w:lineRule="auto"/>
      </w:pPr>
      <w:r>
        <w:separator/>
      </w:r>
    </w:p>
  </w:footnote>
  <w:footnote w:type="continuationSeparator" w:id="0">
    <w:p w:rsidR="00333C33" w:rsidRDefault="00333C33"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FA770D"/>
    <w:multiLevelType w:val="hybridMultilevel"/>
    <w:tmpl w:val="50F8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39A121D"/>
    <w:multiLevelType w:val="hybridMultilevel"/>
    <w:tmpl w:val="29FA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AB17656"/>
    <w:multiLevelType w:val="hybridMultilevel"/>
    <w:tmpl w:val="0C82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437C7A"/>
    <w:multiLevelType w:val="hybridMultilevel"/>
    <w:tmpl w:val="5B3C8B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9CC418A"/>
    <w:multiLevelType w:val="hybridMultilevel"/>
    <w:tmpl w:val="0D88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7F375D2"/>
    <w:multiLevelType w:val="hybridMultilevel"/>
    <w:tmpl w:val="BAB8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6"/>
  </w:num>
  <w:num w:numId="4">
    <w:abstractNumId w:val="28"/>
  </w:num>
  <w:num w:numId="5">
    <w:abstractNumId w:val="0"/>
  </w:num>
  <w:num w:numId="6">
    <w:abstractNumId w:val="27"/>
  </w:num>
  <w:num w:numId="7">
    <w:abstractNumId w:val="3"/>
  </w:num>
  <w:num w:numId="8">
    <w:abstractNumId w:val="6"/>
  </w:num>
  <w:num w:numId="9">
    <w:abstractNumId w:val="9"/>
  </w:num>
  <w:num w:numId="10">
    <w:abstractNumId w:val="15"/>
  </w:num>
  <w:num w:numId="11">
    <w:abstractNumId w:val="14"/>
  </w:num>
  <w:num w:numId="12">
    <w:abstractNumId w:val="25"/>
  </w:num>
  <w:num w:numId="13">
    <w:abstractNumId w:val="16"/>
  </w:num>
  <w:num w:numId="14">
    <w:abstractNumId w:val="24"/>
  </w:num>
  <w:num w:numId="15">
    <w:abstractNumId w:val="13"/>
  </w:num>
  <w:num w:numId="16">
    <w:abstractNumId w:val="2"/>
  </w:num>
  <w:num w:numId="17">
    <w:abstractNumId w:val="32"/>
  </w:num>
  <w:num w:numId="18">
    <w:abstractNumId w:val="22"/>
  </w:num>
  <w:num w:numId="19">
    <w:abstractNumId w:val="17"/>
  </w:num>
  <w:num w:numId="20">
    <w:abstractNumId w:val="11"/>
  </w:num>
  <w:num w:numId="21">
    <w:abstractNumId w:val="19"/>
  </w:num>
  <w:num w:numId="22">
    <w:abstractNumId w:val="4"/>
  </w:num>
  <w:num w:numId="23">
    <w:abstractNumId w:val="18"/>
  </w:num>
  <w:num w:numId="24">
    <w:abstractNumId w:val="21"/>
  </w:num>
  <w:num w:numId="25">
    <w:abstractNumId w:val="31"/>
  </w:num>
  <w:num w:numId="26">
    <w:abstractNumId w:val="8"/>
  </w:num>
  <w:num w:numId="27">
    <w:abstractNumId w:val="1"/>
  </w:num>
  <w:num w:numId="28">
    <w:abstractNumId w:val="20"/>
  </w:num>
  <w:num w:numId="29">
    <w:abstractNumId w:val="30"/>
  </w:num>
  <w:num w:numId="30">
    <w:abstractNumId w:val="10"/>
  </w:num>
  <w:num w:numId="31">
    <w:abstractNumId w:val="5"/>
  </w:num>
  <w:num w:numId="32">
    <w:abstractNumId w:val="23"/>
  </w:num>
  <w:num w:numId="33">
    <w:abstractNumId w:val="29"/>
  </w:num>
  <w:num w:numId="34">
    <w:abstractNumId w:val="33"/>
  </w:num>
  <w:num w:numId="3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D7204"/>
    <w:rsid w:val="000E03CC"/>
    <w:rsid w:val="0011588E"/>
    <w:rsid w:val="00147ED4"/>
    <w:rsid w:val="00151DD4"/>
    <w:rsid w:val="001547D9"/>
    <w:rsid w:val="001552EB"/>
    <w:rsid w:val="001563C2"/>
    <w:rsid w:val="001576EA"/>
    <w:rsid w:val="0017423E"/>
    <w:rsid w:val="00182C4F"/>
    <w:rsid w:val="00186FC3"/>
    <w:rsid w:val="00187BCE"/>
    <w:rsid w:val="0019730C"/>
    <w:rsid w:val="001A3879"/>
    <w:rsid w:val="001B64F4"/>
    <w:rsid w:val="001C1F85"/>
    <w:rsid w:val="001C6BCE"/>
    <w:rsid w:val="001C71E3"/>
    <w:rsid w:val="001D46CC"/>
    <w:rsid w:val="001E1595"/>
    <w:rsid w:val="001E5DC4"/>
    <w:rsid w:val="001E7846"/>
    <w:rsid w:val="002064A9"/>
    <w:rsid w:val="002133EE"/>
    <w:rsid w:val="00232560"/>
    <w:rsid w:val="00244A0F"/>
    <w:rsid w:val="002450C5"/>
    <w:rsid w:val="00247759"/>
    <w:rsid w:val="00250CB2"/>
    <w:rsid w:val="002513D4"/>
    <w:rsid w:val="00255BAB"/>
    <w:rsid w:val="00280916"/>
    <w:rsid w:val="00281DD1"/>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2044C"/>
    <w:rsid w:val="00322BDF"/>
    <w:rsid w:val="00330879"/>
    <w:rsid w:val="003338FC"/>
    <w:rsid w:val="00333C33"/>
    <w:rsid w:val="00342B3F"/>
    <w:rsid w:val="003430AC"/>
    <w:rsid w:val="00343196"/>
    <w:rsid w:val="00347361"/>
    <w:rsid w:val="00354CD1"/>
    <w:rsid w:val="00357DEB"/>
    <w:rsid w:val="00362B0F"/>
    <w:rsid w:val="00365D9D"/>
    <w:rsid w:val="00383397"/>
    <w:rsid w:val="0038560B"/>
    <w:rsid w:val="00387835"/>
    <w:rsid w:val="00397D43"/>
    <w:rsid w:val="003B2C7B"/>
    <w:rsid w:val="003B434E"/>
    <w:rsid w:val="003C2108"/>
    <w:rsid w:val="003C4983"/>
    <w:rsid w:val="003C68EF"/>
    <w:rsid w:val="003C7EF3"/>
    <w:rsid w:val="003F6183"/>
    <w:rsid w:val="004210B9"/>
    <w:rsid w:val="004270EB"/>
    <w:rsid w:val="00431FE7"/>
    <w:rsid w:val="00434848"/>
    <w:rsid w:val="00436110"/>
    <w:rsid w:val="004468BE"/>
    <w:rsid w:val="0045040C"/>
    <w:rsid w:val="0047124B"/>
    <w:rsid w:val="004716DA"/>
    <w:rsid w:val="004736C2"/>
    <w:rsid w:val="004753F8"/>
    <w:rsid w:val="00476342"/>
    <w:rsid w:val="00486FF6"/>
    <w:rsid w:val="00496357"/>
    <w:rsid w:val="004B344D"/>
    <w:rsid w:val="004C4A2D"/>
    <w:rsid w:val="004D368B"/>
    <w:rsid w:val="004F31A1"/>
    <w:rsid w:val="004F6A81"/>
    <w:rsid w:val="0050136A"/>
    <w:rsid w:val="00505302"/>
    <w:rsid w:val="00520825"/>
    <w:rsid w:val="00521474"/>
    <w:rsid w:val="0052213B"/>
    <w:rsid w:val="00525A88"/>
    <w:rsid w:val="00534D14"/>
    <w:rsid w:val="00552185"/>
    <w:rsid w:val="00554BCD"/>
    <w:rsid w:val="00562CF0"/>
    <w:rsid w:val="0057505B"/>
    <w:rsid w:val="00585CF5"/>
    <w:rsid w:val="005D3EA6"/>
    <w:rsid w:val="005E29D9"/>
    <w:rsid w:val="005E5F2A"/>
    <w:rsid w:val="005F5B28"/>
    <w:rsid w:val="0061058C"/>
    <w:rsid w:val="006126B6"/>
    <w:rsid w:val="00615E45"/>
    <w:rsid w:val="00624F1C"/>
    <w:rsid w:val="006310FA"/>
    <w:rsid w:val="0064273F"/>
    <w:rsid w:val="0064282B"/>
    <w:rsid w:val="00644B13"/>
    <w:rsid w:val="006A47B4"/>
    <w:rsid w:val="006A4BA6"/>
    <w:rsid w:val="006B02C0"/>
    <w:rsid w:val="006B1B1F"/>
    <w:rsid w:val="006D24CC"/>
    <w:rsid w:val="006D46BE"/>
    <w:rsid w:val="006E0D70"/>
    <w:rsid w:val="006E3E4C"/>
    <w:rsid w:val="006F2ABE"/>
    <w:rsid w:val="006F5382"/>
    <w:rsid w:val="00704590"/>
    <w:rsid w:val="00710E52"/>
    <w:rsid w:val="00722AA0"/>
    <w:rsid w:val="00735B99"/>
    <w:rsid w:val="007478D6"/>
    <w:rsid w:val="00752278"/>
    <w:rsid w:val="00773C4A"/>
    <w:rsid w:val="007748BF"/>
    <w:rsid w:val="007836D7"/>
    <w:rsid w:val="00792FC7"/>
    <w:rsid w:val="007A0768"/>
    <w:rsid w:val="007A11E5"/>
    <w:rsid w:val="007A343C"/>
    <w:rsid w:val="007A5469"/>
    <w:rsid w:val="007B117D"/>
    <w:rsid w:val="007B48EC"/>
    <w:rsid w:val="007B79AB"/>
    <w:rsid w:val="007C6706"/>
    <w:rsid w:val="007E4319"/>
    <w:rsid w:val="007E7C95"/>
    <w:rsid w:val="007F2330"/>
    <w:rsid w:val="00805237"/>
    <w:rsid w:val="00805C4B"/>
    <w:rsid w:val="00810CC2"/>
    <w:rsid w:val="00811A57"/>
    <w:rsid w:val="0082289E"/>
    <w:rsid w:val="008414A7"/>
    <w:rsid w:val="0085783D"/>
    <w:rsid w:val="0086268B"/>
    <w:rsid w:val="00870EE8"/>
    <w:rsid w:val="00871557"/>
    <w:rsid w:val="008776AF"/>
    <w:rsid w:val="008B7932"/>
    <w:rsid w:val="008C44B9"/>
    <w:rsid w:val="008C6A17"/>
    <w:rsid w:val="008D2AD7"/>
    <w:rsid w:val="008D3417"/>
    <w:rsid w:val="008E12AE"/>
    <w:rsid w:val="00913F0D"/>
    <w:rsid w:val="009431F9"/>
    <w:rsid w:val="009459B6"/>
    <w:rsid w:val="009710D6"/>
    <w:rsid w:val="009833C9"/>
    <w:rsid w:val="0099433C"/>
    <w:rsid w:val="009975BF"/>
    <w:rsid w:val="009A03D1"/>
    <w:rsid w:val="009A3BD1"/>
    <w:rsid w:val="009A5ECC"/>
    <w:rsid w:val="009A6B6F"/>
    <w:rsid w:val="009B76AB"/>
    <w:rsid w:val="009C5E8A"/>
    <w:rsid w:val="009D6921"/>
    <w:rsid w:val="009E0795"/>
    <w:rsid w:val="009E5FAB"/>
    <w:rsid w:val="009F460D"/>
    <w:rsid w:val="009F72E7"/>
    <w:rsid w:val="009F795C"/>
    <w:rsid w:val="00A007D2"/>
    <w:rsid w:val="00A03469"/>
    <w:rsid w:val="00A05B1E"/>
    <w:rsid w:val="00A264D3"/>
    <w:rsid w:val="00A3037A"/>
    <w:rsid w:val="00A34E0D"/>
    <w:rsid w:val="00A3798E"/>
    <w:rsid w:val="00A4452F"/>
    <w:rsid w:val="00A60A48"/>
    <w:rsid w:val="00A74229"/>
    <w:rsid w:val="00A96A7A"/>
    <w:rsid w:val="00AA03BD"/>
    <w:rsid w:val="00AB21D9"/>
    <w:rsid w:val="00AB55A6"/>
    <w:rsid w:val="00AD60C2"/>
    <w:rsid w:val="00B07BB7"/>
    <w:rsid w:val="00B13442"/>
    <w:rsid w:val="00B24195"/>
    <w:rsid w:val="00B348F4"/>
    <w:rsid w:val="00B4255C"/>
    <w:rsid w:val="00B425CE"/>
    <w:rsid w:val="00B53F03"/>
    <w:rsid w:val="00B56BE2"/>
    <w:rsid w:val="00B6167A"/>
    <w:rsid w:val="00B663BA"/>
    <w:rsid w:val="00B746BA"/>
    <w:rsid w:val="00B84146"/>
    <w:rsid w:val="00B87ADC"/>
    <w:rsid w:val="00B87F3B"/>
    <w:rsid w:val="00B95E3C"/>
    <w:rsid w:val="00B976C2"/>
    <w:rsid w:val="00BA0602"/>
    <w:rsid w:val="00BA3BDC"/>
    <w:rsid w:val="00BA60E0"/>
    <w:rsid w:val="00BB24C4"/>
    <w:rsid w:val="00BC3B8B"/>
    <w:rsid w:val="00BC784A"/>
    <w:rsid w:val="00BD0D6A"/>
    <w:rsid w:val="00BD0FD6"/>
    <w:rsid w:val="00BD1E73"/>
    <w:rsid w:val="00BD220D"/>
    <w:rsid w:val="00BE3397"/>
    <w:rsid w:val="00BF578B"/>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555FC"/>
    <w:rsid w:val="00C57240"/>
    <w:rsid w:val="00C61893"/>
    <w:rsid w:val="00C77EC5"/>
    <w:rsid w:val="00C80350"/>
    <w:rsid w:val="00C83D98"/>
    <w:rsid w:val="00C86C68"/>
    <w:rsid w:val="00C93284"/>
    <w:rsid w:val="00CA2EE3"/>
    <w:rsid w:val="00CA5F83"/>
    <w:rsid w:val="00CB6005"/>
    <w:rsid w:val="00CD1569"/>
    <w:rsid w:val="00CF2276"/>
    <w:rsid w:val="00CF3B20"/>
    <w:rsid w:val="00D2232F"/>
    <w:rsid w:val="00D251F2"/>
    <w:rsid w:val="00D339B4"/>
    <w:rsid w:val="00D41CF8"/>
    <w:rsid w:val="00D4384A"/>
    <w:rsid w:val="00D66DCB"/>
    <w:rsid w:val="00D67836"/>
    <w:rsid w:val="00D7027D"/>
    <w:rsid w:val="00D93671"/>
    <w:rsid w:val="00DC7166"/>
    <w:rsid w:val="00DD3DD6"/>
    <w:rsid w:val="00DE343E"/>
    <w:rsid w:val="00DE394D"/>
    <w:rsid w:val="00DE3F2C"/>
    <w:rsid w:val="00DE7D9E"/>
    <w:rsid w:val="00DF0FBD"/>
    <w:rsid w:val="00E14AD9"/>
    <w:rsid w:val="00E20559"/>
    <w:rsid w:val="00E21AF3"/>
    <w:rsid w:val="00E307D0"/>
    <w:rsid w:val="00E328B3"/>
    <w:rsid w:val="00E32F52"/>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C1401"/>
    <w:rsid w:val="00ED3997"/>
    <w:rsid w:val="00ED7574"/>
    <w:rsid w:val="00EE1479"/>
    <w:rsid w:val="00EE5B79"/>
    <w:rsid w:val="00F07C49"/>
    <w:rsid w:val="00F139B6"/>
    <w:rsid w:val="00F23505"/>
    <w:rsid w:val="00F37578"/>
    <w:rsid w:val="00F47FC9"/>
    <w:rsid w:val="00F6306E"/>
    <w:rsid w:val="00F64897"/>
    <w:rsid w:val="00F703A8"/>
    <w:rsid w:val="00F81E34"/>
    <w:rsid w:val="00F85F77"/>
    <w:rsid w:val="00F95DBA"/>
    <w:rsid w:val="00FA20F1"/>
    <w:rsid w:val="00FA4C20"/>
    <w:rsid w:val="00FB2C60"/>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 w:type="paragraph" w:customStyle="1" w:styleId="Default">
    <w:name w:val="Default"/>
    <w:rsid w:val="007E431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 w:type="paragraph" w:customStyle="1" w:styleId="Default">
    <w:name w:val="Default"/>
    <w:rsid w:val="007E43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eterson@TheSCANFoundatio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ceinaging.org/medicaid-managed-care-rules-key-considerations-for-aging-advoc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inaging.org/webinar-medicaid-managed-care-rules-key-considerations-for-aging-advocates/" TargetMode="External"/><Relationship Id="rId5" Type="http://schemas.openxmlformats.org/officeDocument/2006/relationships/settings" Target="settings.xml"/><Relationship Id="rId15" Type="http://schemas.openxmlformats.org/officeDocument/2006/relationships/hyperlink" Target="http://www.thescanfoundation.org/perspectives-care-delivery-transformation-california-aligning-opportunities-capacity" TargetMode="External"/><Relationship Id="rId10" Type="http://schemas.openxmlformats.org/officeDocument/2006/relationships/hyperlink" Target="http://www.justiceinaging.org/" TargetMode="External"/><Relationship Id="rId4" Type="http://schemas.microsoft.com/office/2007/relationships/stylesWithEffects" Target="stylesWithEffects.xml"/><Relationship Id="rId9" Type="http://schemas.openxmlformats.org/officeDocument/2006/relationships/hyperlink" Target="https://www.federalregister.gov/public-inspection" TargetMode="External"/><Relationship Id="rId14" Type="http://schemas.openxmlformats.org/officeDocument/2006/relationships/hyperlink" Target="http://www.thescanfoundation.org/system-transformation-california-coordinating-health-care-and-long-term-services-and-sup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0825-71DA-4E3A-BA8C-25F8E575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4</cp:revision>
  <cp:lastPrinted>2015-04-15T23:04:00Z</cp:lastPrinted>
  <dcterms:created xsi:type="dcterms:W3CDTF">2015-07-02T16:34:00Z</dcterms:created>
  <dcterms:modified xsi:type="dcterms:W3CDTF">2015-07-02T18:44:00Z</dcterms:modified>
</cp:coreProperties>
</file>